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0" w:type="dxa"/>
        <w:tblLayout w:type="fixed"/>
        <w:tblCellMar>
          <w:left w:w="30" w:type="dxa"/>
          <w:right w:w="30" w:type="dxa"/>
        </w:tblCellMar>
        <w:tblLook w:val="0000" w:firstRow="0" w:lastRow="0" w:firstColumn="0" w:lastColumn="0" w:noHBand="0" w:noVBand="0"/>
      </w:tblPr>
      <w:tblGrid>
        <w:gridCol w:w="2289"/>
        <w:gridCol w:w="6347"/>
        <w:gridCol w:w="1222"/>
        <w:gridCol w:w="1152"/>
      </w:tblGrid>
      <w:tr w:rsidR="007E244C" w14:paraId="1F86EB64" w14:textId="77777777" w:rsidTr="005F0E1C">
        <w:trPr>
          <w:trHeight w:val="408"/>
        </w:trPr>
        <w:tc>
          <w:tcPr>
            <w:tcW w:w="11010" w:type="dxa"/>
            <w:gridSpan w:val="4"/>
          </w:tcPr>
          <w:p w14:paraId="3D2DC262" w14:textId="77777777" w:rsidR="007E244C" w:rsidRDefault="00F4595A">
            <w:pPr>
              <w:tabs>
                <w:tab w:val="center" w:pos="11040"/>
              </w:tabs>
              <w:rPr>
                <w:rFonts w:ascii="Arial" w:hAnsi="Arial"/>
                <w:b/>
                <w:snapToGrid w:val="0"/>
                <w:color w:val="000000"/>
                <w:sz w:val="28"/>
                <w:lang w:val="en-AU"/>
              </w:rPr>
            </w:pPr>
            <w:r>
              <w:rPr>
                <w:rFonts w:ascii="Arial" w:hAnsi="Arial"/>
                <w:b/>
                <w:snapToGrid w:val="0"/>
                <w:color w:val="000000"/>
                <w:sz w:val="28"/>
                <w:lang w:val="en-AU"/>
              </w:rPr>
              <w:t>Required Quality Information</w:t>
            </w:r>
          </w:p>
        </w:tc>
      </w:tr>
      <w:tr w:rsidR="007E244C" w14:paraId="6DF303B7" w14:textId="77777777" w:rsidTr="005F0E1C">
        <w:trPr>
          <w:trHeight w:val="903"/>
        </w:trPr>
        <w:tc>
          <w:tcPr>
            <w:tcW w:w="11010" w:type="dxa"/>
            <w:gridSpan w:val="4"/>
          </w:tcPr>
          <w:p w14:paraId="1601213D" w14:textId="77777777" w:rsidR="007E244C" w:rsidRDefault="00F4595A">
            <w:pPr>
              <w:tabs>
                <w:tab w:val="center" w:pos="11040"/>
              </w:tabs>
              <w:rPr>
                <w:b/>
                <w:i/>
                <w:snapToGrid w:val="0"/>
                <w:sz w:val="18"/>
                <w:lang w:val="en-AU"/>
              </w:rPr>
            </w:pPr>
            <w:r>
              <w:rPr>
                <w:snapToGrid w:val="0"/>
                <w:sz w:val="18"/>
                <w:lang w:val="en-AU"/>
              </w:rPr>
              <w:t xml:space="preserve">Please gather the following information in a binder or envelope marked “Quality” and submit it with your bid package. If you have any questions relative to the required information, please contact your Allison Transmission, Inc. (ATI) Supplier Quality Engineer for clarification. </w:t>
            </w:r>
            <w:r>
              <w:rPr>
                <w:b/>
                <w:snapToGrid w:val="0"/>
                <w:sz w:val="18"/>
                <w:lang w:val="en-AU"/>
              </w:rPr>
              <w:t>All information must relate to the manufacturing site where the product will be manufactured and must reference the RFQ number and part numbers.</w:t>
            </w:r>
            <w:r>
              <w:rPr>
                <w:snapToGrid w:val="0"/>
                <w:sz w:val="18"/>
                <w:lang w:val="en-AU"/>
              </w:rPr>
              <w:t xml:space="preserve">  </w:t>
            </w:r>
            <w:r>
              <w:rPr>
                <w:b/>
                <w:i/>
                <w:snapToGrid w:val="0"/>
                <w:sz w:val="18"/>
                <w:lang w:val="en-AU"/>
              </w:rPr>
              <w:t>All listed information is required in your Quote Package. Be prepared to answer questions during the Technical Review Meeting.</w:t>
            </w:r>
          </w:p>
          <w:p w14:paraId="4464E6B2" w14:textId="77777777" w:rsidR="007E244C" w:rsidRDefault="00F4595A">
            <w:pPr>
              <w:pStyle w:val="Heading5"/>
              <w:rPr>
                <w:color w:val="auto"/>
              </w:rPr>
            </w:pPr>
            <w:r>
              <w:rPr>
                <w:color w:val="auto"/>
              </w:rPr>
              <w:t>Note: Referenced AT-1927 documents indicate required formats as specified</w:t>
            </w:r>
          </w:p>
        </w:tc>
      </w:tr>
      <w:tr w:rsidR="007E244C" w14:paraId="0846819D" w14:textId="77777777" w:rsidTr="005F0E1C">
        <w:trPr>
          <w:trHeight w:val="262"/>
        </w:trPr>
        <w:tc>
          <w:tcPr>
            <w:tcW w:w="2289" w:type="dxa"/>
            <w:tcBorders>
              <w:top w:val="single" w:sz="4" w:space="0" w:color="auto"/>
              <w:left w:val="single" w:sz="4" w:space="0" w:color="auto"/>
              <w:bottom w:val="single" w:sz="4" w:space="0" w:color="auto"/>
              <w:right w:val="single" w:sz="4" w:space="0" w:color="auto"/>
            </w:tcBorders>
          </w:tcPr>
          <w:p w14:paraId="1EE28782" w14:textId="77777777" w:rsidR="007E244C" w:rsidRDefault="00F4595A">
            <w:pPr>
              <w:tabs>
                <w:tab w:val="center" w:pos="11040"/>
              </w:tabs>
              <w:rPr>
                <w:b/>
                <w:snapToGrid w:val="0"/>
                <w:lang w:val="en-AU"/>
              </w:rPr>
            </w:pPr>
            <w:r>
              <w:rPr>
                <w:b/>
                <w:snapToGrid w:val="0"/>
                <w:lang w:val="en-AU"/>
              </w:rPr>
              <w:t>Required Information</w:t>
            </w:r>
          </w:p>
        </w:tc>
        <w:tc>
          <w:tcPr>
            <w:tcW w:w="6347" w:type="dxa"/>
            <w:tcBorders>
              <w:top w:val="single" w:sz="4" w:space="0" w:color="auto"/>
              <w:left w:val="single" w:sz="4" w:space="0" w:color="auto"/>
              <w:bottom w:val="single" w:sz="4" w:space="0" w:color="auto"/>
              <w:right w:val="single" w:sz="4" w:space="0" w:color="auto"/>
            </w:tcBorders>
          </w:tcPr>
          <w:p w14:paraId="73753BCC" w14:textId="77777777" w:rsidR="007E244C" w:rsidRDefault="00F4595A">
            <w:pPr>
              <w:tabs>
                <w:tab w:val="center" w:pos="11040"/>
              </w:tabs>
              <w:rPr>
                <w:b/>
                <w:snapToGrid w:val="0"/>
                <w:color w:val="000000"/>
                <w:lang w:val="en-AU"/>
              </w:rPr>
            </w:pPr>
            <w:r>
              <w:rPr>
                <w:b/>
                <w:snapToGrid w:val="0"/>
                <w:color w:val="000000"/>
                <w:lang w:val="en-AU"/>
              </w:rPr>
              <w:t>Explanation</w:t>
            </w:r>
          </w:p>
        </w:tc>
        <w:tc>
          <w:tcPr>
            <w:tcW w:w="1222" w:type="dxa"/>
            <w:tcBorders>
              <w:top w:val="single" w:sz="4" w:space="0" w:color="auto"/>
              <w:left w:val="single" w:sz="4" w:space="0" w:color="auto"/>
              <w:bottom w:val="single" w:sz="4" w:space="0" w:color="auto"/>
              <w:right w:val="single" w:sz="4" w:space="0" w:color="auto"/>
            </w:tcBorders>
          </w:tcPr>
          <w:p w14:paraId="7383FC70" w14:textId="77777777" w:rsidR="007E244C" w:rsidRDefault="00F4595A">
            <w:pPr>
              <w:tabs>
                <w:tab w:val="center" w:pos="11040"/>
              </w:tabs>
              <w:jc w:val="center"/>
              <w:rPr>
                <w:b/>
                <w:snapToGrid w:val="0"/>
                <w:color w:val="000000"/>
                <w:lang w:val="en-AU"/>
              </w:rPr>
            </w:pPr>
            <w:r>
              <w:rPr>
                <w:b/>
                <w:snapToGrid w:val="0"/>
                <w:color w:val="000000"/>
                <w:lang w:val="en-AU"/>
              </w:rPr>
              <w:t>Reference</w:t>
            </w:r>
          </w:p>
        </w:tc>
        <w:tc>
          <w:tcPr>
            <w:tcW w:w="1152" w:type="dxa"/>
            <w:tcBorders>
              <w:top w:val="single" w:sz="4" w:space="0" w:color="auto"/>
              <w:left w:val="single" w:sz="4" w:space="0" w:color="auto"/>
              <w:bottom w:val="single" w:sz="4" w:space="0" w:color="auto"/>
              <w:right w:val="single" w:sz="4" w:space="0" w:color="auto"/>
            </w:tcBorders>
          </w:tcPr>
          <w:p w14:paraId="2978544B" w14:textId="77777777" w:rsidR="007E244C" w:rsidRDefault="00F4595A">
            <w:pPr>
              <w:tabs>
                <w:tab w:val="center" w:pos="11040"/>
              </w:tabs>
              <w:jc w:val="center"/>
              <w:rPr>
                <w:b/>
                <w:snapToGrid w:val="0"/>
                <w:color w:val="000000"/>
                <w:lang w:val="en-AU"/>
              </w:rPr>
            </w:pPr>
            <w:r>
              <w:rPr>
                <w:b/>
                <w:snapToGrid w:val="0"/>
                <w:color w:val="000000"/>
                <w:lang w:val="en-AU"/>
              </w:rPr>
              <w:t>Submitted</w:t>
            </w:r>
          </w:p>
        </w:tc>
      </w:tr>
      <w:tr w:rsidR="007E244C" w14:paraId="23A8EC53" w14:textId="77777777" w:rsidTr="005F0E1C">
        <w:trPr>
          <w:trHeight w:val="161"/>
        </w:trPr>
        <w:tc>
          <w:tcPr>
            <w:tcW w:w="11010" w:type="dxa"/>
            <w:gridSpan w:val="4"/>
            <w:tcBorders>
              <w:top w:val="single" w:sz="4" w:space="0" w:color="auto"/>
              <w:left w:val="single" w:sz="4" w:space="0" w:color="auto"/>
              <w:bottom w:val="single" w:sz="4" w:space="0" w:color="auto"/>
              <w:right w:val="single" w:sz="4" w:space="0" w:color="auto"/>
            </w:tcBorders>
            <w:shd w:val="pct20" w:color="000000" w:fill="FFFFFF"/>
          </w:tcPr>
          <w:p w14:paraId="13E718A3" w14:textId="77777777" w:rsidR="007E244C" w:rsidRDefault="00F4595A">
            <w:pPr>
              <w:pStyle w:val="Heading4"/>
              <w:tabs>
                <w:tab w:val="center" w:pos="11040"/>
              </w:tabs>
            </w:pPr>
            <w:r>
              <w:t>Engineering</w:t>
            </w:r>
          </w:p>
        </w:tc>
      </w:tr>
      <w:tr w:rsidR="007E244C" w14:paraId="4B1E7DEE" w14:textId="77777777" w:rsidTr="005F0E1C">
        <w:trPr>
          <w:trHeight w:val="364"/>
        </w:trPr>
        <w:tc>
          <w:tcPr>
            <w:tcW w:w="2289" w:type="dxa"/>
            <w:tcBorders>
              <w:top w:val="single" w:sz="4" w:space="0" w:color="auto"/>
              <w:left w:val="single" w:sz="4" w:space="0" w:color="auto"/>
              <w:bottom w:val="single" w:sz="4" w:space="0" w:color="auto"/>
              <w:right w:val="single" w:sz="4" w:space="0" w:color="auto"/>
            </w:tcBorders>
          </w:tcPr>
          <w:p w14:paraId="227EEE17" w14:textId="77777777" w:rsidR="007E244C" w:rsidRDefault="00F4595A">
            <w:pPr>
              <w:tabs>
                <w:tab w:val="center" w:pos="11040"/>
              </w:tabs>
              <w:rPr>
                <w:snapToGrid w:val="0"/>
                <w:sz w:val="16"/>
                <w:lang w:val="en-AU"/>
              </w:rPr>
            </w:pPr>
            <w:r>
              <w:rPr>
                <w:snapToGrid w:val="0"/>
                <w:sz w:val="16"/>
                <w:lang w:val="en-AU"/>
              </w:rPr>
              <w:t>Engineering &amp; Technical Support</w:t>
            </w:r>
          </w:p>
        </w:tc>
        <w:tc>
          <w:tcPr>
            <w:tcW w:w="6347" w:type="dxa"/>
            <w:tcBorders>
              <w:top w:val="single" w:sz="4" w:space="0" w:color="auto"/>
              <w:left w:val="single" w:sz="4" w:space="0" w:color="auto"/>
              <w:bottom w:val="single" w:sz="4" w:space="0" w:color="auto"/>
              <w:right w:val="single" w:sz="4" w:space="0" w:color="auto"/>
            </w:tcBorders>
          </w:tcPr>
          <w:p w14:paraId="7A80BC32" w14:textId="77777777" w:rsidR="007E244C" w:rsidRDefault="00F4595A">
            <w:pPr>
              <w:tabs>
                <w:tab w:val="center" w:pos="11040"/>
              </w:tabs>
              <w:rPr>
                <w:rFonts w:ascii="Symbol" w:hAnsi="Symbol"/>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Identify where the engineering and technical support will be located.</w:t>
            </w:r>
            <w:r>
              <w:rPr>
                <w:rFonts w:ascii="Symbol" w:hAnsi="Symbol"/>
                <w:snapToGrid w:val="0"/>
                <w:color w:val="000000"/>
                <w:sz w:val="16"/>
                <w:lang w:val="en-AU"/>
              </w:rPr>
              <w:t></w:t>
            </w:r>
          </w:p>
          <w:p w14:paraId="37C0D42F"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Explain how they communicate with the manufacturing location.</w:t>
            </w:r>
          </w:p>
        </w:tc>
        <w:tc>
          <w:tcPr>
            <w:tcW w:w="1222" w:type="dxa"/>
            <w:tcBorders>
              <w:top w:val="single" w:sz="4" w:space="0" w:color="auto"/>
              <w:left w:val="single" w:sz="4" w:space="0" w:color="auto"/>
              <w:bottom w:val="single" w:sz="4" w:space="0" w:color="auto"/>
              <w:right w:val="single" w:sz="4" w:space="0" w:color="auto"/>
            </w:tcBorders>
          </w:tcPr>
          <w:p w14:paraId="7B98D906" w14:textId="77777777" w:rsidR="007E244C" w:rsidRDefault="000C21C4">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31CAC619" w14:textId="7683C8E6"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1"/>
                  <w:enabled/>
                  <w:calcOnExit w:val="0"/>
                  <w:checkBox>
                    <w:sizeAuto/>
                    <w:default w:val="0"/>
                    <w:checked w:val="0"/>
                  </w:checkBox>
                </w:ffData>
              </w:fldChar>
            </w:r>
            <w:bookmarkStart w:id="0" w:name="Check1"/>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0"/>
          </w:p>
        </w:tc>
      </w:tr>
      <w:tr w:rsidR="007E244C" w14:paraId="37E29CDA" w14:textId="77777777" w:rsidTr="005F0E1C">
        <w:trPr>
          <w:trHeight w:val="359"/>
        </w:trPr>
        <w:tc>
          <w:tcPr>
            <w:tcW w:w="2289" w:type="dxa"/>
            <w:tcBorders>
              <w:top w:val="single" w:sz="4" w:space="0" w:color="auto"/>
              <w:left w:val="single" w:sz="4" w:space="0" w:color="auto"/>
              <w:bottom w:val="single" w:sz="4" w:space="0" w:color="auto"/>
              <w:right w:val="single" w:sz="4" w:space="0" w:color="auto"/>
            </w:tcBorders>
          </w:tcPr>
          <w:p w14:paraId="6BD1ECEC" w14:textId="77777777" w:rsidR="007E244C" w:rsidRDefault="00F4595A">
            <w:pPr>
              <w:tabs>
                <w:tab w:val="center" w:pos="11040"/>
              </w:tabs>
              <w:rPr>
                <w:snapToGrid w:val="0"/>
                <w:sz w:val="16"/>
                <w:lang w:val="en-AU"/>
              </w:rPr>
            </w:pPr>
            <w:r>
              <w:rPr>
                <w:snapToGrid w:val="0"/>
                <w:sz w:val="16"/>
                <w:lang w:val="en-AU"/>
              </w:rPr>
              <w:t>Outsourcing of Prototype Manufacturing (if applicable)</w:t>
            </w:r>
          </w:p>
        </w:tc>
        <w:tc>
          <w:tcPr>
            <w:tcW w:w="6347" w:type="dxa"/>
            <w:tcBorders>
              <w:top w:val="single" w:sz="4" w:space="0" w:color="auto"/>
              <w:left w:val="single" w:sz="4" w:space="0" w:color="auto"/>
              <w:bottom w:val="single" w:sz="4" w:space="0" w:color="auto"/>
              <w:right w:val="single" w:sz="4" w:space="0" w:color="auto"/>
            </w:tcBorders>
          </w:tcPr>
          <w:p w14:paraId="6F7B154A"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 xml:space="preserve">Include plans for tracking and maintaining responsibility for all prototype tools, parts and </w:t>
            </w:r>
          </w:p>
          <w:p w14:paraId="5FECA5F3" w14:textId="77777777" w:rsidR="007E244C" w:rsidRDefault="00F4595A">
            <w:pPr>
              <w:tabs>
                <w:tab w:val="center" w:pos="11040"/>
              </w:tabs>
              <w:rPr>
                <w:snapToGrid w:val="0"/>
                <w:color w:val="000000"/>
                <w:sz w:val="16"/>
                <w:lang w:val="en-AU"/>
              </w:rPr>
            </w:pPr>
            <w:r>
              <w:rPr>
                <w:snapToGrid w:val="0"/>
                <w:color w:val="000000"/>
                <w:sz w:val="16"/>
                <w:lang w:val="en-AU"/>
              </w:rPr>
              <w:t xml:space="preserve">   GP-11 requirements.</w:t>
            </w:r>
          </w:p>
        </w:tc>
        <w:tc>
          <w:tcPr>
            <w:tcW w:w="1222" w:type="dxa"/>
            <w:tcBorders>
              <w:top w:val="single" w:sz="4" w:space="0" w:color="auto"/>
              <w:left w:val="single" w:sz="4" w:space="0" w:color="auto"/>
              <w:bottom w:val="single" w:sz="4" w:space="0" w:color="auto"/>
              <w:right w:val="single" w:sz="4" w:space="0" w:color="auto"/>
            </w:tcBorders>
          </w:tcPr>
          <w:p w14:paraId="14A7550A" w14:textId="77777777" w:rsidR="007E244C" w:rsidRDefault="000C21C4">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72761A7A"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2"/>
                  <w:enabled/>
                  <w:calcOnExit w:val="0"/>
                  <w:checkBox>
                    <w:sizeAuto/>
                    <w:default w:val="0"/>
                    <w:checked w:val="0"/>
                  </w:checkBox>
                </w:ffData>
              </w:fldChar>
            </w:r>
            <w:bookmarkStart w:id="1" w:name="Check2"/>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
          </w:p>
        </w:tc>
      </w:tr>
      <w:tr w:rsidR="007E244C" w14:paraId="4D9F0141" w14:textId="77777777" w:rsidTr="005F0E1C">
        <w:trPr>
          <w:trHeight w:val="179"/>
        </w:trPr>
        <w:tc>
          <w:tcPr>
            <w:tcW w:w="11010" w:type="dxa"/>
            <w:gridSpan w:val="4"/>
            <w:tcBorders>
              <w:top w:val="single" w:sz="4" w:space="0" w:color="auto"/>
              <w:left w:val="single" w:sz="4" w:space="0" w:color="auto"/>
              <w:bottom w:val="single" w:sz="4" w:space="0" w:color="auto"/>
              <w:right w:val="single" w:sz="4" w:space="0" w:color="auto"/>
            </w:tcBorders>
            <w:shd w:val="pct20" w:color="000000" w:fill="FFFFFF"/>
          </w:tcPr>
          <w:p w14:paraId="0BA82BA5" w14:textId="77777777" w:rsidR="007E244C" w:rsidRDefault="00F4595A">
            <w:pPr>
              <w:tabs>
                <w:tab w:val="center" w:pos="11040"/>
              </w:tabs>
              <w:rPr>
                <w:b/>
                <w:snapToGrid w:val="0"/>
                <w:sz w:val="18"/>
                <w:lang w:val="en-AU"/>
              </w:rPr>
            </w:pPr>
            <w:r>
              <w:rPr>
                <w:b/>
                <w:snapToGrid w:val="0"/>
                <w:sz w:val="18"/>
                <w:lang w:val="en-AU"/>
              </w:rPr>
              <w:t>Manufacturing</w:t>
            </w:r>
          </w:p>
        </w:tc>
      </w:tr>
      <w:tr w:rsidR="007E244C" w14:paraId="7E8F0601" w14:textId="77777777" w:rsidTr="005F0E1C">
        <w:trPr>
          <w:trHeight w:val="809"/>
        </w:trPr>
        <w:tc>
          <w:tcPr>
            <w:tcW w:w="2289" w:type="dxa"/>
            <w:tcBorders>
              <w:top w:val="single" w:sz="4" w:space="0" w:color="auto"/>
              <w:left w:val="single" w:sz="4" w:space="0" w:color="auto"/>
              <w:bottom w:val="single" w:sz="4" w:space="0" w:color="auto"/>
              <w:right w:val="single" w:sz="4" w:space="0" w:color="auto"/>
            </w:tcBorders>
          </w:tcPr>
          <w:p w14:paraId="67FFE9CF" w14:textId="77777777" w:rsidR="007E244C" w:rsidRDefault="00F4595A">
            <w:pPr>
              <w:tabs>
                <w:tab w:val="center" w:pos="10340"/>
              </w:tabs>
              <w:rPr>
                <w:snapToGrid w:val="0"/>
                <w:sz w:val="16"/>
                <w:lang w:val="en-AU"/>
              </w:rPr>
            </w:pPr>
            <w:r>
              <w:rPr>
                <w:snapToGrid w:val="0"/>
                <w:sz w:val="16"/>
                <w:lang w:val="en-AU"/>
              </w:rPr>
              <w:t>Facilities</w:t>
            </w:r>
          </w:p>
        </w:tc>
        <w:tc>
          <w:tcPr>
            <w:tcW w:w="6347" w:type="dxa"/>
            <w:tcBorders>
              <w:top w:val="single" w:sz="4" w:space="0" w:color="auto"/>
              <w:left w:val="single" w:sz="4" w:space="0" w:color="auto"/>
              <w:bottom w:val="single" w:sz="4" w:space="0" w:color="auto"/>
              <w:right w:val="single" w:sz="4" w:space="0" w:color="auto"/>
            </w:tcBorders>
          </w:tcPr>
          <w:p w14:paraId="5FB9AA2D"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Identify where the facility is located / DUNS #.</w:t>
            </w:r>
          </w:p>
          <w:p w14:paraId="70C2637A" w14:textId="77777777" w:rsidR="007E244C" w:rsidRDefault="00F4595A">
            <w:pPr>
              <w:tabs>
                <w:tab w:val="center" w:pos="11040"/>
              </w:tabs>
              <w:rPr>
                <w:rFonts w:ascii="Symbol" w:hAnsi="Symbol"/>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the facility's experience with supplying to ATI and/or other OEMs.</w:t>
            </w:r>
          </w:p>
          <w:p w14:paraId="6C6F2512"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any modifications required to the facility. Provide layout.</w:t>
            </w:r>
          </w:p>
          <w:p w14:paraId="7EEE1726"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Has any SQE from ATI reviewed the facilities? If so, who and when?</w:t>
            </w:r>
          </w:p>
        </w:tc>
        <w:tc>
          <w:tcPr>
            <w:tcW w:w="1222" w:type="dxa"/>
            <w:tcBorders>
              <w:top w:val="single" w:sz="4" w:space="0" w:color="auto"/>
              <w:left w:val="single" w:sz="4" w:space="0" w:color="auto"/>
              <w:bottom w:val="single" w:sz="4" w:space="0" w:color="auto"/>
              <w:right w:val="single" w:sz="4" w:space="0" w:color="auto"/>
            </w:tcBorders>
          </w:tcPr>
          <w:p w14:paraId="0EFB1780" w14:textId="77777777" w:rsidR="007E244C" w:rsidRDefault="000C21C4">
            <w:pPr>
              <w:tabs>
                <w:tab w:val="center" w:pos="11040"/>
              </w:tabs>
              <w:ind w:left="-30"/>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51C1455E"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4"/>
                  <w:enabled/>
                  <w:calcOnExit w:val="0"/>
                  <w:checkBox>
                    <w:sizeAuto/>
                    <w:default w:val="0"/>
                  </w:checkBox>
                </w:ffData>
              </w:fldChar>
            </w:r>
            <w:bookmarkStart w:id="2" w:name="Check4"/>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2"/>
          </w:p>
        </w:tc>
      </w:tr>
      <w:tr w:rsidR="007E244C" w14:paraId="1517D2D3" w14:textId="77777777" w:rsidTr="005F0E1C">
        <w:trPr>
          <w:trHeight w:val="413"/>
        </w:trPr>
        <w:tc>
          <w:tcPr>
            <w:tcW w:w="2289" w:type="dxa"/>
            <w:tcBorders>
              <w:top w:val="single" w:sz="4" w:space="0" w:color="auto"/>
              <w:left w:val="single" w:sz="4" w:space="0" w:color="auto"/>
              <w:bottom w:val="single" w:sz="4" w:space="0" w:color="auto"/>
              <w:right w:val="single" w:sz="4" w:space="0" w:color="auto"/>
            </w:tcBorders>
          </w:tcPr>
          <w:p w14:paraId="4FE652EB" w14:textId="77777777" w:rsidR="007E244C" w:rsidRDefault="00F4595A">
            <w:pPr>
              <w:tabs>
                <w:tab w:val="center" w:pos="11040"/>
              </w:tabs>
              <w:rPr>
                <w:snapToGrid w:val="0"/>
                <w:sz w:val="16"/>
                <w:lang w:val="en-AU"/>
              </w:rPr>
            </w:pPr>
            <w:r>
              <w:rPr>
                <w:snapToGrid w:val="0"/>
                <w:sz w:val="16"/>
                <w:lang w:val="en-AU"/>
              </w:rPr>
              <w:t>Preliminary Process Flow Chart</w:t>
            </w:r>
          </w:p>
        </w:tc>
        <w:tc>
          <w:tcPr>
            <w:tcW w:w="6347" w:type="dxa"/>
            <w:tcBorders>
              <w:top w:val="single" w:sz="4" w:space="0" w:color="auto"/>
              <w:left w:val="single" w:sz="4" w:space="0" w:color="auto"/>
              <w:bottom w:val="single" w:sz="4" w:space="0" w:color="auto"/>
              <w:right w:val="single" w:sz="4" w:space="0" w:color="auto"/>
            </w:tcBorders>
          </w:tcPr>
          <w:p w14:paraId="5207D344"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Identify any special manufacturing techniques, test methods or containment procedures utilized.</w:t>
            </w:r>
          </w:p>
          <w:p w14:paraId="1140C600"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Identify any new manufacturing technologies &amp; training needs for the organization.</w:t>
            </w:r>
          </w:p>
        </w:tc>
        <w:tc>
          <w:tcPr>
            <w:tcW w:w="1222" w:type="dxa"/>
            <w:tcBorders>
              <w:top w:val="single" w:sz="4" w:space="0" w:color="auto"/>
              <w:left w:val="single" w:sz="4" w:space="0" w:color="auto"/>
              <w:bottom w:val="single" w:sz="4" w:space="0" w:color="auto"/>
              <w:right w:val="single" w:sz="4" w:space="0" w:color="auto"/>
            </w:tcBorders>
          </w:tcPr>
          <w:p w14:paraId="7CF8AFDC" w14:textId="77777777" w:rsidR="007E244C" w:rsidRDefault="000C21C4">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6B7F7E29"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5"/>
                  <w:enabled/>
                  <w:calcOnExit w:val="0"/>
                  <w:checkBox>
                    <w:sizeAuto/>
                    <w:default w:val="0"/>
                  </w:checkBox>
                </w:ffData>
              </w:fldChar>
            </w:r>
            <w:bookmarkStart w:id="3" w:name="Check5"/>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3"/>
          </w:p>
        </w:tc>
      </w:tr>
      <w:tr w:rsidR="007E244C" w14:paraId="7E5920D4" w14:textId="77777777" w:rsidTr="005F0E1C">
        <w:trPr>
          <w:trHeight w:val="220"/>
        </w:trPr>
        <w:tc>
          <w:tcPr>
            <w:tcW w:w="2289" w:type="dxa"/>
            <w:tcBorders>
              <w:top w:val="single" w:sz="4" w:space="0" w:color="auto"/>
              <w:left w:val="single" w:sz="4" w:space="0" w:color="auto"/>
              <w:bottom w:val="single" w:sz="4" w:space="0" w:color="auto"/>
              <w:right w:val="single" w:sz="4" w:space="0" w:color="auto"/>
            </w:tcBorders>
          </w:tcPr>
          <w:p w14:paraId="4DFF99BB" w14:textId="77777777" w:rsidR="007E244C" w:rsidRDefault="00F4595A">
            <w:pPr>
              <w:tabs>
                <w:tab w:val="center" w:pos="11040"/>
              </w:tabs>
              <w:rPr>
                <w:snapToGrid w:val="0"/>
                <w:sz w:val="16"/>
                <w:lang w:val="en-AU"/>
              </w:rPr>
            </w:pPr>
            <w:r>
              <w:rPr>
                <w:snapToGrid w:val="0"/>
                <w:sz w:val="16"/>
                <w:lang w:val="en-AU"/>
              </w:rPr>
              <w:t>Tooling &amp; Equipment</w:t>
            </w:r>
          </w:p>
        </w:tc>
        <w:tc>
          <w:tcPr>
            <w:tcW w:w="6347" w:type="dxa"/>
            <w:tcBorders>
              <w:top w:val="single" w:sz="4" w:space="0" w:color="auto"/>
              <w:left w:val="single" w:sz="4" w:space="0" w:color="auto"/>
              <w:bottom w:val="single" w:sz="4" w:space="0" w:color="auto"/>
              <w:right w:val="single" w:sz="4" w:space="0" w:color="auto"/>
            </w:tcBorders>
          </w:tcPr>
          <w:p w14:paraId="61B973CC"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in detail what is included in the tooling price.</w:t>
            </w:r>
          </w:p>
        </w:tc>
        <w:tc>
          <w:tcPr>
            <w:tcW w:w="1222" w:type="dxa"/>
            <w:tcBorders>
              <w:top w:val="single" w:sz="4" w:space="0" w:color="auto"/>
              <w:left w:val="single" w:sz="4" w:space="0" w:color="auto"/>
              <w:bottom w:val="single" w:sz="4" w:space="0" w:color="auto"/>
              <w:right w:val="single" w:sz="4" w:space="0" w:color="auto"/>
            </w:tcBorders>
          </w:tcPr>
          <w:p w14:paraId="229C4349" w14:textId="77777777" w:rsidR="007E244C" w:rsidRDefault="000C21C4">
            <w:pPr>
              <w:tabs>
                <w:tab w:val="center" w:pos="11040"/>
              </w:tabs>
              <w:jc w:val="right"/>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5FCE09C1"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6"/>
                  <w:enabled/>
                  <w:calcOnExit w:val="0"/>
                  <w:checkBox>
                    <w:sizeAuto/>
                    <w:default w:val="0"/>
                  </w:checkBox>
                </w:ffData>
              </w:fldChar>
            </w:r>
            <w:bookmarkStart w:id="4" w:name="Check6"/>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4"/>
          </w:p>
        </w:tc>
      </w:tr>
      <w:tr w:rsidR="007E244C" w14:paraId="3AF0F9B9" w14:textId="77777777" w:rsidTr="005F0E1C">
        <w:trPr>
          <w:trHeight w:val="337"/>
        </w:trPr>
        <w:tc>
          <w:tcPr>
            <w:tcW w:w="2289" w:type="dxa"/>
            <w:tcBorders>
              <w:top w:val="single" w:sz="4" w:space="0" w:color="auto"/>
              <w:left w:val="single" w:sz="4" w:space="0" w:color="auto"/>
              <w:bottom w:val="single" w:sz="4" w:space="0" w:color="auto"/>
              <w:right w:val="single" w:sz="4" w:space="0" w:color="auto"/>
            </w:tcBorders>
          </w:tcPr>
          <w:p w14:paraId="3C4D5E8D" w14:textId="77777777" w:rsidR="007E244C" w:rsidRDefault="00F4595A">
            <w:pPr>
              <w:tabs>
                <w:tab w:val="center" w:pos="11040"/>
              </w:tabs>
              <w:rPr>
                <w:snapToGrid w:val="0"/>
                <w:sz w:val="16"/>
                <w:lang w:val="en-AU"/>
              </w:rPr>
            </w:pPr>
            <w:r>
              <w:rPr>
                <w:snapToGrid w:val="0"/>
                <w:sz w:val="16"/>
                <w:lang w:val="en-AU"/>
              </w:rPr>
              <w:t>Timing Charts</w:t>
            </w:r>
          </w:p>
        </w:tc>
        <w:tc>
          <w:tcPr>
            <w:tcW w:w="6347" w:type="dxa"/>
            <w:tcBorders>
              <w:top w:val="single" w:sz="4" w:space="0" w:color="auto"/>
              <w:left w:val="single" w:sz="4" w:space="0" w:color="auto"/>
              <w:bottom w:val="single" w:sz="4" w:space="0" w:color="auto"/>
              <w:right w:val="single" w:sz="4" w:space="0" w:color="auto"/>
            </w:tcBorders>
          </w:tcPr>
          <w:p w14:paraId="7F3112AC"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Highlight any concerns relative to timing that may impact providing a quality process/part on time.</w:t>
            </w:r>
          </w:p>
        </w:tc>
        <w:tc>
          <w:tcPr>
            <w:tcW w:w="1222" w:type="dxa"/>
            <w:tcBorders>
              <w:top w:val="single" w:sz="4" w:space="0" w:color="auto"/>
              <w:left w:val="single" w:sz="4" w:space="0" w:color="auto"/>
              <w:bottom w:val="single" w:sz="4" w:space="0" w:color="auto"/>
              <w:right w:val="single" w:sz="4" w:space="0" w:color="auto"/>
            </w:tcBorders>
          </w:tcPr>
          <w:p w14:paraId="18A64D51" w14:textId="77777777" w:rsidR="007E244C" w:rsidRDefault="00F4595A">
            <w:pPr>
              <w:tabs>
                <w:tab w:val="center" w:pos="11040"/>
              </w:tabs>
              <w:rPr>
                <w:snapToGrid w:val="0"/>
                <w:sz w:val="16"/>
                <w:lang w:val="en-AU"/>
              </w:rPr>
            </w:pPr>
            <w:r w:rsidRPr="0073649B">
              <w:rPr>
                <w:snapToGrid w:val="0"/>
                <w:sz w:val="16"/>
                <w:lang w:val="en-AU"/>
              </w:rPr>
              <w:t>AT-1927-2</w:t>
            </w:r>
            <w:r>
              <w:rPr>
                <w:snapToGrid w:val="0"/>
                <w:sz w:val="16"/>
                <w:lang w:val="en-AU"/>
              </w:rPr>
              <w:t xml:space="preserve"> or equivalent</w:t>
            </w:r>
          </w:p>
        </w:tc>
        <w:tc>
          <w:tcPr>
            <w:tcW w:w="1152" w:type="dxa"/>
            <w:tcBorders>
              <w:top w:val="single" w:sz="4" w:space="0" w:color="auto"/>
              <w:left w:val="single" w:sz="4" w:space="0" w:color="auto"/>
              <w:bottom w:val="single" w:sz="4" w:space="0" w:color="auto"/>
              <w:right w:val="single" w:sz="4" w:space="0" w:color="auto"/>
            </w:tcBorders>
          </w:tcPr>
          <w:p w14:paraId="3EF0E794"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7"/>
                  <w:enabled/>
                  <w:calcOnExit w:val="0"/>
                  <w:checkBox>
                    <w:sizeAuto/>
                    <w:default w:val="0"/>
                  </w:checkBox>
                </w:ffData>
              </w:fldChar>
            </w:r>
            <w:bookmarkStart w:id="5" w:name="Check7"/>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5"/>
          </w:p>
        </w:tc>
      </w:tr>
      <w:tr w:rsidR="007E244C" w14:paraId="5BF961F2" w14:textId="77777777" w:rsidTr="005F0E1C">
        <w:trPr>
          <w:trHeight w:val="746"/>
        </w:trPr>
        <w:tc>
          <w:tcPr>
            <w:tcW w:w="2289" w:type="dxa"/>
            <w:tcBorders>
              <w:top w:val="single" w:sz="4" w:space="0" w:color="auto"/>
              <w:left w:val="single" w:sz="4" w:space="0" w:color="auto"/>
              <w:bottom w:val="single" w:sz="6" w:space="0" w:color="auto"/>
              <w:right w:val="single" w:sz="4" w:space="0" w:color="auto"/>
            </w:tcBorders>
          </w:tcPr>
          <w:p w14:paraId="49A909B2" w14:textId="77777777" w:rsidR="007E244C" w:rsidRDefault="00F4595A">
            <w:pPr>
              <w:tabs>
                <w:tab w:val="center" w:pos="11040"/>
              </w:tabs>
              <w:rPr>
                <w:snapToGrid w:val="0"/>
                <w:sz w:val="16"/>
                <w:lang w:val="en-AU"/>
              </w:rPr>
            </w:pPr>
            <w:r>
              <w:rPr>
                <w:snapToGrid w:val="0"/>
                <w:sz w:val="16"/>
                <w:lang w:val="en-AU"/>
              </w:rPr>
              <w:t>Preliminary PFMEA</w:t>
            </w:r>
          </w:p>
        </w:tc>
        <w:tc>
          <w:tcPr>
            <w:tcW w:w="6347" w:type="dxa"/>
            <w:tcBorders>
              <w:top w:val="single" w:sz="4" w:space="0" w:color="auto"/>
              <w:left w:val="single" w:sz="4" w:space="0" w:color="auto"/>
              <w:bottom w:val="single" w:sz="6" w:space="0" w:color="auto"/>
              <w:right w:val="single" w:sz="4" w:space="0" w:color="auto"/>
            </w:tcBorders>
          </w:tcPr>
          <w:p w14:paraId="74E5C32F"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 xml:space="preserve">Include potential failures, potential </w:t>
            </w:r>
            <w:proofErr w:type="gramStart"/>
            <w:r>
              <w:rPr>
                <w:snapToGrid w:val="0"/>
                <w:color w:val="000000"/>
                <w:sz w:val="16"/>
                <w:lang w:val="en-AU"/>
              </w:rPr>
              <w:t>causes</w:t>
            </w:r>
            <w:proofErr w:type="gramEnd"/>
            <w:r>
              <w:rPr>
                <w:snapToGrid w:val="0"/>
                <w:color w:val="000000"/>
                <w:sz w:val="16"/>
                <w:lang w:val="en-AU"/>
              </w:rPr>
              <w:t xml:space="preserve"> and error occurrence prevention/defect outflow detection.</w:t>
            </w:r>
          </w:p>
          <w:p w14:paraId="2D7DD3E4"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Explain how the PFMEA is used for continuous improvement and how lessons learned are incorporated.</w:t>
            </w:r>
          </w:p>
        </w:tc>
        <w:tc>
          <w:tcPr>
            <w:tcW w:w="1222" w:type="dxa"/>
            <w:tcBorders>
              <w:top w:val="single" w:sz="4" w:space="0" w:color="auto"/>
              <w:left w:val="single" w:sz="4" w:space="0" w:color="auto"/>
              <w:bottom w:val="single" w:sz="6" w:space="0" w:color="auto"/>
              <w:right w:val="single" w:sz="4" w:space="0" w:color="auto"/>
            </w:tcBorders>
          </w:tcPr>
          <w:p w14:paraId="4F36A85F" w14:textId="77777777" w:rsidR="007E244C" w:rsidRDefault="00F4595A">
            <w:pPr>
              <w:tabs>
                <w:tab w:val="center" w:pos="11040"/>
              </w:tabs>
              <w:rPr>
                <w:snapToGrid w:val="0"/>
                <w:color w:val="000000"/>
                <w:sz w:val="16"/>
                <w:lang w:val="en-AU"/>
              </w:rPr>
            </w:pPr>
            <w:r>
              <w:rPr>
                <w:snapToGrid w:val="0"/>
                <w:color w:val="000000"/>
                <w:sz w:val="16"/>
                <w:lang w:val="en-AU"/>
              </w:rPr>
              <w:t xml:space="preserve">AIAG FMEA </w:t>
            </w:r>
          </w:p>
        </w:tc>
        <w:tc>
          <w:tcPr>
            <w:tcW w:w="1152" w:type="dxa"/>
            <w:tcBorders>
              <w:top w:val="single" w:sz="4" w:space="0" w:color="auto"/>
              <w:left w:val="single" w:sz="4" w:space="0" w:color="auto"/>
              <w:bottom w:val="single" w:sz="6" w:space="0" w:color="auto"/>
              <w:right w:val="single" w:sz="4" w:space="0" w:color="auto"/>
            </w:tcBorders>
          </w:tcPr>
          <w:p w14:paraId="7EE6167B"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8"/>
                  <w:enabled/>
                  <w:calcOnExit w:val="0"/>
                  <w:checkBox>
                    <w:sizeAuto/>
                    <w:default w:val="0"/>
                  </w:checkBox>
                </w:ffData>
              </w:fldChar>
            </w:r>
            <w:bookmarkStart w:id="6" w:name="Check8"/>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6"/>
          </w:p>
        </w:tc>
      </w:tr>
      <w:tr w:rsidR="007E244C" w14:paraId="4A701088" w14:textId="77777777" w:rsidTr="005F0E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2289" w:type="dxa"/>
            <w:tcBorders>
              <w:bottom w:val="single" w:sz="4" w:space="0" w:color="auto"/>
            </w:tcBorders>
          </w:tcPr>
          <w:p w14:paraId="092F6519" w14:textId="77777777" w:rsidR="007E244C" w:rsidRDefault="00F4595A">
            <w:pPr>
              <w:widowControl/>
              <w:tabs>
                <w:tab w:val="center" w:pos="11040"/>
              </w:tabs>
              <w:ind w:left="-72"/>
              <w:rPr>
                <w:rFonts w:ascii="Arial" w:hAnsi="Arial"/>
                <w:sz w:val="16"/>
              </w:rPr>
            </w:pPr>
            <w:r>
              <w:rPr>
                <w:snapToGrid w:val="0"/>
                <w:sz w:val="16"/>
                <w:lang w:val="en-AU"/>
              </w:rPr>
              <w:t>Environmental Management System</w:t>
            </w:r>
          </w:p>
        </w:tc>
        <w:tc>
          <w:tcPr>
            <w:tcW w:w="6347" w:type="dxa"/>
            <w:tcBorders>
              <w:bottom w:val="single" w:sz="4" w:space="0" w:color="auto"/>
            </w:tcBorders>
          </w:tcPr>
          <w:p w14:paraId="7A461DEF" w14:textId="12929A38" w:rsidR="007E244C" w:rsidRDefault="00F4595A">
            <w:pPr>
              <w:ind w:left="-86"/>
              <w:rPr>
                <w:sz w:val="16"/>
              </w:rPr>
            </w:pPr>
            <w:r>
              <w:rPr>
                <w:rFonts w:ascii="Symbol" w:hAnsi="Symbol"/>
                <w:snapToGrid w:val="0"/>
                <w:color w:val="000000"/>
                <w:sz w:val="16"/>
                <w:lang w:val="en-AU"/>
              </w:rPr>
              <w:t></w:t>
            </w:r>
            <w:r>
              <w:rPr>
                <w:snapToGrid w:val="0"/>
                <w:sz w:val="16"/>
                <w:lang w:val="en-AU"/>
              </w:rPr>
              <w:t xml:space="preserve"> </w:t>
            </w:r>
            <w:r>
              <w:rPr>
                <w:sz w:val="16"/>
              </w:rPr>
              <w:t xml:space="preserve">Proof of compliance to </w:t>
            </w:r>
            <w:r w:rsidRPr="0073649B">
              <w:rPr>
                <w:sz w:val="16"/>
              </w:rPr>
              <w:t>ISO14001</w:t>
            </w:r>
            <w:r>
              <w:rPr>
                <w:sz w:val="16"/>
              </w:rPr>
              <w:t xml:space="preserve"> and ATI requirements</w:t>
            </w:r>
            <w:r w:rsidR="000667BF">
              <w:rPr>
                <w:sz w:val="16"/>
              </w:rPr>
              <w:t>.</w:t>
            </w:r>
          </w:p>
          <w:p w14:paraId="6EF76051" w14:textId="77724AB9" w:rsidR="00F4595A" w:rsidRDefault="00C93889" w:rsidP="00FD4B69">
            <w:pPr>
              <w:ind w:left="-86"/>
              <w:rPr>
                <w:sz w:val="16"/>
              </w:rPr>
            </w:pPr>
            <w:r w:rsidRPr="00FD4B69">
              <w:rPr>
                <w:rFonts w:ascii="Symbol" w:hAnsi="Symbol"/>
                <w:snapToGrid w:val="0"/>
                <w:sz w:val="16"/>
                <w:lang w:val="en-AU"/>
              </w:rPr>
              <w:t></w:t>
            </w:r>
            <w:r w:rsidRPr="00FD4B69">
              <w:rPr>
                <w:snapToGrid w:val="0"/>
                <w:sz w:val="16"/>
                <w:lang w:val="en-AU"/>
              </w:rPr>
              <w:t xml:space="preserve"> </w:t>
            </w:r>
            <w:r w:rsidRPr="00FD4B69">
              <w:rPr>
                <w:sz w:val="16"/>
              </w:rPr>
              <w:t>Proof of IMDS acceptance</w:t>
            </w:r>
          </w:p>
        </w:tc>
        <w:tc>
          <w:tcPr>
            <w:tcW w:w="1222" w:type="dxa"/>
            <w:tcBorders>
              <w:bottom w:val="single" w:sz="4" w:space="0" w:color="auto"/>
            </w:tcBorders>
          </w:tcPr>
          <w:p w14:paraId="2337056E" w14:textId="77777777" w:rsidR="007E244C" w:rsidRDefault="000C21C4">
            <w:pPr>
              <w:widowControl/>
              <w:tabs>
                <w:tab w:val="center" w:pos="11040"/>
              </w:tabs>
              <w:rPr>
                <w:rFonts w:ascii="Arial" w:hAnsi="Arial"/>
                <w:color w:val="000000"/>
                <w:sz w:val="16"/>
              </w:rPr>
            </w:pPr>
          </w:p>
        </w:tc>
        <w:tc>
          <w:tcPr>
            <w:tcW w:w="1152" w:type="dxa"/>
            <w:tcBorders>
              <w:bottom w:val="single" w:sz="4" w:space="0" w:color="auto"/>
            </w:tcBorders>
          </w:tcPr>
          <w:p w14:paraId="10D80622" w14:textId="77777777" w:rsidR="007E244C" w:rsidRDefault="00F4595A">
            <w:pPr>
              <w:widowControl/>
              <w:tabs>
                <w:tab w:val="center" w:pos="11040"/>
              </w:tabs>
              <w:ind w:left="44"/>
              <w:jc w:val="center"/>
              <w:rPr>
                <w:rFonts w:ascii="Arial" w:hAnsi="Arial"/>
                <w:color w:val="000000"/>
                <w:sz w:val="16"/>
              </w:rPr>
            </w:pPr>
            <w:r>
              <w:rPr>
                <w:rFonts w:ascii="Arial" w:hAnsi="Arial"/>
                <w:color w:val="000000"/>
                <w:sz w:val="16"/>
              </w:rPr>
              <w:fldChar w:fldCharType="begin">
                <w:ffData>
                  <w:name w:val=""/>
                  <w:enabled/>
                  <w:calcOnExit w:val="0"/>
                  <w:checkBox>
                    <w:sizeAuto/>
                    <w:default w:val="0"/>
                  </w:checkBox>
                </w:ffData>
              </w:fldChar>
            </w:r>
            <w:r>
              <w:rPr>
                <w:rFonts w:ascii="Arial" w:hAnsi="Arial"/>
                <w:color w:val="000000"/>
                <w:sz w:val="16"/>
              </w:rPr>
              <w:instrText xml:space="preserve"> FORMCHECKBOX </w:instrText>
            </w:r>
            <w:r w:rsidR="000C21C4">
              <w:rPr>
                <w:rFonts w:ascii="Arial" w:hAnsi="Arial"/>
                <w:color w:val="000000"/>
                <w:sz w:val="16"/>
              </w:rPr>
            </w:r>
            <w:r w:rsidR="000C21C4">
              <w:rPr>
                <w:rFonts w:ascii="Arial" w:hAnsi="Arial"/>
                <w:color w:val="000000"/>
                <w:sz w:val="16"/>
              </w:rPr>
              <w:fldChar w:fldCharType="separate"/>
            </w:r>
            <w:r>
              <w:rPr>
                <w:rFonts w:ascii="Arial" w:hAnsi="Arial"/>
                <w:color w:val="000000"/>
                <w:sz w:val="16"/>
              </w:rPr>
              <w:fldChar w:fldCharType="end"/>
            </w:r>
          </w:p>
        </w:tc>
      </w:tr>
      <w:tr w:rsidR="007E244C" w14:paraId="01B48D34" w14:textId="77777777" w:rsidTr="005F0E1C">
        <w:trPr>
          <w:trHeight w:val="179"/>
        </w:trPr>
        <w:tc>
          <w:tcPr>
            <w:tcW w:w="11010" w:type="dxa"/>
            <w:gridSpan w:val="4"/>
            <w:tcBorders>
              <w:top w:val="single" w:sz="4" w:space="0" w:color="auto"/>
              <w:left w:val="single" w:sz="4" w:space="0" w:color="auto"/>
              <w:bottom w:val="single" w:sz="4" w:space="0" w:color="auto"/>
              <w:right w:val="single" w:sz="4" w:space="0" w:color="auto"/>
            </w:tcBorders>
            <w:shd w:val="pct20" w:color="000000" w:fill="FFFFFF"/>
          </w:tcPr>
          <w:p w14:paraId="48370480" w14:textId="77777777" w:rsidR="007E244C" w:rsidRDefault="00F4595A">
            <w:pPr>
              <w:tabs>
                <w:tab w:val="center" w:pos="11040"/>
              </w:tabs>
              <w:rPr>
                <w:b/>
                <w:snapToGrid w:val="0"/>
                <w:sz w:val="18"/>
                <w:lang w:val="en-AU"/>
              </w:rPr>
            </w:pPr>
            <w:r>
              <w:rPr>
                <w:b/>
                <w:snapToGrid w:val="0"/>
                <w:sz w:val="18"/>
                <w:lang w:val="en-AU"/>
              </w:rPr>
              <w:t>Quality</w:t>
            </w:r>
          </w:p>
        </w:tc>
      </w:tr>
      <w:tr w:rsidR="007E244C" w14:paraId="696CDEBE" w14:textId="77777777" w:rsidTr="005F0E1C">
        <w:trPr>
          <w:trHeight w:val="233"/>
        </w:trPr>
        <w:tc>
          <w:tcPr>
            <w:tcW w:w="2289" w:type="dxa"/>
            <w:tcBorders>
              <w:top w:val="single" w:sz="4" w:space="0" w:color="auto"/>
              <w:left w:val="single" w:sz="4" w:space="0" w:color="auto"/>
              <w:bottom w:val="single" w:sz="4" w:space="0" w:color="auto"/>
              <w:right w:val="single" w:sz="4" w:space="0" w:color="auto"/>
            </w:tcBorders>
          </w:tcPr>
          <w:p w14:paraId="0699AA2F" w14:textId="77777777" w:rsidR="007E244C" w:rsidRDefault="00F4595A">
            <w:pPr>
              <w:tabs>
                <w:tab w:val="center" w:pos="11040"/>
              </w:tabs>
              <w:rPr>
                <w:snapToGrid w:val="0"/>
                <w:sz w:val="16"/>
                <w:lang w:val="en-AU"/>
              </w:rPr>
            </w:pPr>
            <w:r>
              <w:rPr>
                <w:snapToGrid w:val="0"/>
                <w:sz w:val="16"/>
                <w:lang w:val="en-AU"/>
              </w:rPr>
              <w:t>Preliminary Process Control Plan</w:t>
            </w:r>
          </w:p>
        </w:tc>
        <w:tc>
          <w:tcPr>
            <w:tcW w:w="6347" w:type="dxa"/>
            <w:tcBorders>
              <w:top w:val="single" w:sz="4" w:space="0" w:color="auto"/>
              <w:left w:val="single" w:sz="4" w:space="0" w:color="auto"/>
              <w:bottom w:val="single" w:sz="4" w:space="0" w:color="auto"/>
              <w:right w:val="single" w:sz="4" w:space="0" w:color="auto"/>
            </w:tcBorders>
          </w:tcPr>
          <w:p w14:paraId="50227995"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Include error proofing and any part traceability techniques.</w:t>
            </w:r>
          </w:p>
        </w:tc>
        <w:tc>
          <w:tcPr>
            <w:tcW w:w="1222" w:type="dxa"/>
            <w:tcBorders>
              <w:top w:val="single" w:sz="4" w:space="0" w:color="auto"/>
              <w:left w:val="single" w:sz="4" w:space="0" w:color="auto"/>
              <w:bottom w:val="single" w:sz="4" w:space="0" w:color="auto"/>
              <w:right w:val="single" w:sz="4" w:space="0" w:color="auto"/>
            </w:tcBorders>
          </w:tcPr>
          <w:p w14:paraId="559F35EA" w14:textId="77777777" w:rsidR="007E244C" w:rsidRDefault="00F4595A">
            <w:pPr>
              <w:tabs>
                <w:tab w:val="center" w:pos="11040"/>
              </w:tabs>
              <w:rPr>
                <w:snapToGrid w:val="0"/>
                <w:color w:val="000000"/>
                <w:sz w:val="16"/>
                <w:lang w:val="en-AU"/>
              </w:rPr>
            </w:pPr>
            <w:r>
              <w:rPr>
                <w:snapToGrid w:val="0"/>
                <w:color w:val="000000"/>
                <w:sz w:val="16"/>
                <w:lang w:val="en-AU"/>
              </w:rPr>
              <w:t>AIAG APQP</w:t>
            </w:r>
          </w:p>
        </w:tc>
        <w:tc>
          <w:tcPr>
            <w:tcW w:w="1152" w:type="dxa"/>
            <w:tcBorders>
              <w:top w:val="single" w:sz="4" w:space="0" w:color="auto"/>
              <w:left w:val="single" w:sz="4" w:space="0" w:color="auto"/>
              <w:bottom w:val="single" w:sz="4" w:space="0" w:color="auto"/>
              <w:right w:val="single" w:sz="4" w:space="0" w:color="auto"/>
            </w:tcBorders>
          </w:tcPr>
          <w:p w14:paraId="57E43908"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9"/>
                  <w:enabled/>
                  <w:calcOnExit w:val="0"/>
                  <w:checkBox>
                    <w:sizeAuto/>
                    <w:default w:val="0"/>
                  </w:checkBox>
                </w:ffData>
              </w:fldChar>
            </w:r>
            <w:bookmarkStart w:id="7" w:name="Check9"/>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7"/>
          </w:p>
        </w:tc>
      </w:tr>
      <w:tr w:rsidR="007E244C" w14:paraId="417C5F7D" w14:textId="77777777" w:rsidTr="005F0E1C">
        <w:trPr>
          <w:trHeight w:val="593"/>
        </w:trPr>
        <w:tc>
          <w:tcPr>
            <w:tcW w:w="2289" w:type="dxa"/>
            <w:tcBorders>
              <w:top w:val="single" w:sz="4" w:space="0" w:color="auto"/>
              <w:left w:val="single" w:sz="4" w:space="0" w:color="auto"/>
              <w:bottom w:val="single" w:sz="4" w:space="0" w:color="auto"/>
              <w:right w:val="single" w:sz="4" w:space="0" w:color="auto"/>
            </w:tcBorders>
          </w:tcPr>
          <w:p w14:paraId="10A9FC03" w14:textId="77777777" w:rsidR="007E244C" w:rsidRDefault="00F4595A">
            <w:pPr>
              <w:tabs>
                <w:tab w:val="center" w:pos="11040"/>
              </w:tabs>
              <w:rPr>
                <w:snapToGrid w:val="0"/>
                <w:sz w:val="16"/>
                <w:lang w:val="en-AU"/>
              </w:rPr>
            </w:pPr>
            <w:r>
              <w:rPr>
                <w:snapToGrid w:val="0"/>
                <w:sz w:val="16"/>
                <w:lang w:val="en-AU"/>
              </w:rPr>
              <w:t>Warranty Plans</w:t>
            </w:r>
          </w:p>
        </w:tc>
        <w:tc>
          <w:tcPr>
            <w:tcW w:w="6347" w:type="dxa"/>
            <w:tcBorders>
              <w:top w:val="single" w:sz="4" w:space="0" w:color="auto"/>
              <w:left w:val="single" w:sz="4" w:space="0" w:color="auto"/>
              <w:bottom w:val="single" w:sz="4" w:space="0" w:color="auto"/>
              <w:right w:val="single" w:sz="4" w:space="0" w:color="auto"/>
            </w:tcBorders>
          </w:tcPr>
          <w:p w14:paraId="6435C286"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plans to meet IPTV targets.</w:t>
            </w:r>
          </w:p>
          <w:p w14:paraId="7D747ACC" w14:textId="77777777" w:rsidR="007E244C" w:rsidRDefault="00F4595A">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Provide warranty data for similar parts, and plans for error proofing, data analysis &amp; record keeping.</w:t>
            </w:r>
          </w:p>
        </w:tc>
        <w:tc>
          <w:tcPr>
            <w:tcW w:w="1222" w:type="dxa"/>
            <w:tcBorders>
              <w:top w:val="single" w:sz="4" w:space="0" w:color="auto"/>
              <w:left w:val="single" w:sz="4" w:space="0" w:color="auto"/>
              <w:bottom w:val="single" w:sz="4" w:space="0" w:color="auto"/>
              <w:right w:val="single" w:sz="4" w:space="0" w:color="auto"/>
            </w:tcBorders>
          </w:tcPr>
          <w:p w14:paraId="7897E86E" w14:textId="77777777" w:rsidR="007E244C" w:rsidRDefault="000C21C4">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76BCBBC5" w14:textId="77777777" w:rsidR="007E244C" w:rsidRDefault="00F4595A">
            <w:pPr>
              <w:tabs>
                <w:tab w:val="center" w:pos="11040"/>
              </w:tabs>
              <w:jc w:val="center"/>
              <w:rPr>
                <w:snapToGrid w:val="0"/>
                <w:color w:val="000000"/>
                <w:sz w:val="16"/>
                <w:lang w:val="en-AU"/>
              </w:rPr>
            </w:pPr>
            <w:r>
              <w:rPr>
                <w:snapToGrid w:val="0"/>
                <w:color w:val="000000"/>
                <w:sz w:val="16"/>
                <w:lang w:val="en-AU"/>
              </w:rPr>
              <w:fldChar w:fldCharType="begin">
                <w:ffData>
                  <w:name w:val="Check10"/>
                  <w:enabled/>
                  <w:calcOnExit w:val="0"/>
                  <w:checkBox>
                    <w:sizeAuto/>
                    <w:default w:val="0"/>
                  </w:checkBox>
                </w:ffData>
              </w:fldChar>
            </w:r>
            <w:bookmarkStart w:id="8" w:name="Check10"/>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8"/>
          </w:p>
        </w:tc>
      </w:tr>
      <w:tr w:rsidR="005F0E1C" w14:paraId="13949687" w14:textId="77777777" w:rsidTr="005F0E1C">
        <w:trPr>
          <w:trHeight w:val="247"/>
        </w:trPr>
        <w:tc>
          <w:tcPr>
            <w:tcW w:w="2289" w:type="dxa"/>
            <w:tcBorders>
              <w:top w:val="single" w:sz="4" w:space="0" w:color="auto"/>
              <w:left w:val="single" w:sz="4" w:space="0" w:color="auto"/>
              <w:bottom w:val="single" w:sz="4" w:space="0" w:color="auto"/>
              <w:right w:val="single" w:sz="4" w:space="0" w:color="auto"/>
            </w:tcBorders>
          </w:tcPr>
          <w:p w14:paraId="5B68200A" w14:textId="77777777" w:rsidR="005F0E1C" w:rsidRDefault="005F0E1C" w:rsidP="005F0E1C">
            <w:pPr>
              <w:tabs>
                <w:tab w:val="center" w:pos="11040"/>
              </w:tabs>
              <w:rPr>
                <w:snapToGrid w:val="0"/>
                <w:sz w:val="16"/>
                <w:lang w:val="en-AU"/>
              </w:rPr>
            </w:pPr>
            <w:r>
              <w:rPr>
                <w:snapToGrid w:val="0"/>
                <w:sz w:val="16"/>
                <w:lang w:val="en-AU"/>
              </w:rPr>
              <w:t>Customer Returns Process</w:t>
            </w:r>
          </w:p>
        </w:tc>
        <w:tc>
          <w:tcPr>
            <w:tcW w:w="6347" w:type="dxa"/>
            <w:tcBorders>
              <w:top w:val="single" w:sz="4" w:space="0" w:color="auto"/>
              <w:left w:val="single" w:sz="4" w:space="0" w:color="auto"/>
              <w:bottom w:val="single" w:sz="4" w:space="0" w:color="auto"/>
              <w:right w:val="single" w:sz="4" w:space="0" w:color="auto"/>
            </w:tcBorders>
          </w:tcPr>
          <w:p w14:paraId="44A21379" w14:textId="7048BAC2"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 xml:space="preserve">Describe the process used to manage the </w:t>
            </w:r>
            <w:r w:rsidR="00FD4B69">
              <w:rPr>
                <w:snapToGrid w:val="0"/>
                <w:color w:val="000000"/>
                <w:sz w:val="16"/>
                <w:lang w:val="en-AU"/>
              </w:rPr>
              <w:t>problem-solving</w:t>
            </w:r>
            <w:r>
              <w:rPr>
                <w:snapToGrid w:val="0"/>
                <w:color w:val="000000"/>
                <w:sz w:val="16"/>
                <w:lang w:val="en-AU"/>
              </w:rPr>
              <w:t xml:space="preserve"> activities on suspected non-conforming parts reported by ATI.</w:t>
            </w:r>
          </w:p>
          <w:p w14:paraId="18D1DBC1" w14:textId="77777777" w:rsidR="005F0E1C" w:rsidRDefault="005F0E1C" w:rsidP="005F0E1C">
            <w:pPr>
              <w:tabs>
                <w:tab w:val="center" w:pos="11040"/>
              </w:tabs>
              <w:rPr>
                <w:rFonts w:ascii="Symbol" w:hAnsi="Symbol"/>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Include the organization’s structure that manages and executes the returns process.</w:t>
            </w:r>
          </w:p>
        </w:tc>
        <w:tc>
          <w:tcPr>
            <w:tcW w:w="1222" w:type="dxa"/>
            <w:tcBorders>
              <w:top w:val="single" w:sz="4" w:space="0" w:color="auto"/>
              <w:left w:val="single" w:sz="4" w:space="0" w:color="auto"/>
              <w:bottom w:val="single" w:sz="4" w:space="0" w:color="auto"/>
              <w:right w:val="single" w:sz="4" w:space="0" w:color="auto"/>
            </w:tcBorders>
          </w:tcPr>
          <w:p w14:paraId="45E849F0" w14:textId="77777777" w:rsidR="005F0E1C" w:rsidRDefault="005F0E1C" w:rsidP="005F0E1C">
            <w:pPr>
              <w:tabs>
                <w:tab w:val="center" w:pos="11040"/>
              </w:tabs>
              <w:jc w:val="right"/>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7B695952" w14:textId="77777777" w:rsidR="005F0E1C" w:rsidRDefault="002E062B" w:rsidP="005F0E1C">
            <w:pPr>
              <w:tabs>
                <w:tab w:val="center" w:pos="11040"/>
              </w:tabs>
              <w:jc w:val="center"/>
              <w:rPr>
                <w:snapToGrid w:val="0"/>
                <w:color w:val="000000"/>
                <w:sz w:val="16"/>
                <w:lang w:val="en-AU"/>
              </w:rPr>
            </w:pPr>
            <w:r>
              <w:rPr>
                <w:snapToGrid w:val="0"/>
                <w:color w:val="000000"/>
                <w:sz w:val="16"/>
                <w:lang w:val="en-AU"/>
              </w:rPr>
              <w:fldChar w:fldCharType="begin">
                <w:ffData>
                  <w:name w:val="Check10"/>
                  <w:enabled/>
                  <w:calcOnExit w:val="0"/>
                  <w:checkBox>
                    <w:sizeAuto/>
                    <w:default w:val="0"/>
                  </w:checkBox>
                </w:ffData>
              </w:fldChar>
            </w:r>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p>
        </w:tc>
      </w:tr>
      <w:tr w:rsidR="005F0E1C" w14:paraId="4977D477" w14:textId="77777777" w:rsidTr="005F0E1C">
        <w:trPr>
          <w:trHeight w:val="247"/>
        </w:trPr>
        <w:tc>
          <w:tcPr>
            <w:tcW w:w="2289" w:type="dxa"/>
            <w:tcBorders>
              <w:top w:val="single" w:sz="4" w:space="0" w:color="auto"/>
              <w:left w:val="single" w:sz="4" w:space="0" w:color="auto"/>
              <w:bottom w:val="single" w:sz="4" w:space="0" w:color="auto"/>
              <w:right w:val="single" w:sz="4" w:space="0" w:color="auto"/>
            </w:tcBorders>
          </w:tcPr>
          <w:p w14:paraId="465F76B5" w14:textId="77777777" w:rsidR="005F0E1C" w:rsidRDefault="005F0E1C" w:rsidP="005F0E1C">
            <w:pPr>
              <w:tabs>
                <w:tab w:val="center" w:pos="11040"/>
              </w:tabs>
              <w:rPr>
                <w:snapToGrid w:val="0"/>
                <w:sz w:val="16"/>
                <w:lang w:val="en-AU"/>
              </w:rPr>
            </w:pPr>
            <w:r>
              <w:rPr>
                <w:snapToGrid w:val="0"/>
                <w:sz w:val="16"/>
                <w:lang w:val="en-AU"/>
              </w:rPr>
              <w:t>Capability Studies</w:t>
            </w:r>
          </w:p>
        </w:tc>
        <w:tc>
          <w:tcPr>
            <w:tcW w:w="6347" w:type="dxa"/>
            <w:tcBorders>
              <w:top w:val="single" w:sz="4" w:space="0" w:color="auto"/>
              <w:left w:val="single" w:sz="4" w:space="0" w:color="auto"/>
              <w:bottom w:val="single" w:sz="4" w:space="0" w:color="auto"/>
              <w:right w:val="single" w:sz="4" w:space="0" w:color="auto"/>
            </w:tcBorders>
          </w:tcPr>
          <w:p w14:paraId="5759EA66"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Provide capability data on similar parts and tolerances.</w:t>
            </w:r>
          </w:p>
        </w:tc>
        <w:tc>
          <w:tcPr>
            <w:tcW w:w="1222" w:type="dxa"/>
            <w:tcBorders>
              <w:top w:val="single" w:sz="4" w:space="0" w:color="auto"/>
              <w:left w:val="single" w:sz="4" w:space="0" w:color="auto"/>
              <w:bottom w:val="single" w:sz="4" w:space="0" w:color="auto"/>
              <w:right w:val="single" w:sz="4" w:space="0" w:color="auto"/>
            </w:tcBorders>
          </w:tcPr>
          <w:p w14:paraId="2F82336E" w14:textId="77777777" w:rsidR="005F0E1C" w:rsidRDefault="005F0E1C" w:rsidP="005F0E1C">
            <w:pPr>
              <w:tabs>
                <w:tab w:val="center" w:pos="11040"/>
              </w:tabs>
              <w:jc w:val="right"/>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30FBDDC6"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1"/>
                  <w:enabled/>
                  <w:calcOnExit w:val="0"/>
                  <w:checkBox>
                    <w:sizeAuto/>
                    <w:default w:val="0"/>
                  </w:checkBox>
                </w:ffData>
              </w:fldChar>
            </w:r>
            <w:bookmarkStart w:id="9" w:name="Check11"/>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9"/>
          </w:p>
        </w:tc>
      </w:tr>
      <w:tr w:rsidR="005F0E1C" w14:paraId="6A60EA46" w14:textId="77777777" w:rsidTr="005F0E1C">
        <w:trPr>
          <w:trHeight w:val="386"/>
        </w:trPr>
        <w:tc>
          <w:tcPr>
            <w:tcW w:w="2289" w:type="dxa"/>
            <w:tcBorders>
              <w:top w:val="single" w:sz="4" w:space="0" w:color="auto"/>
              <w:left w:val="single" w:sz="4" w:space="0" w:color="auto"/>
              <w:bottom w:val="single" w:sz="4" w:space="0" w:color="auto"/>
              <w:right w:val="single" w:sz="4" w:space="0" w:color="auto"/>
            </w:tcBorders>
          </w:tcPr>
          <w:p w14:paraId="151EA36A" w14:textId="77777777" w:rsidR="005F0E1C" w:rsidRDefault="005F0E1C" w:rsidP="005F0E1C">
            <w:pPr>
              <w:tabs>
                <w:tab w:val="center" w:pos="11040"/>
              </w:tabs>
              <w:rPr>
                <w:snapToGrid w:val="0"/>
                <w:sz w:val="16"/>
                <w:lang w:val="en-AU"/>
              </w:rPr>
            </w:pPr>
            <w:r>
              <w:rPr>
                <w:snapToGrid w:val="0"/>
                <w:sz w:val="16"/>
                <w:lang w:val="en-AU"/>
              </w:rPr>
              <w:t>Quality Improvement Plans</w:t>
            </w:r>
          </w:p>
        </w:tc>
        <w:tc>
          <w:tcPr>
            <w:tcW w:w="6347" w:type="dxa"/>
            <w:tcBorders>
              <w:top w:val="single" w:sz="4" w:space="0" w:color="auto"/>
              <w:left w:val="single" w:sz="4" w:space="0" w:color="auto"/>
              <w:bottom w:val="single" w:sz="4" w:space="0" w:color="auto"/>
              <w:right w:val="single" w:sz="4" w:space="0" w:color="auto"/>
            </w:tcBorders>
          </w:tcPr>
          <w:p w14:paraId="536FC63D"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Include quality data showing current performance, continuous improvement methodology and action plans.</w:t>
            </w:r>
          </w:p>
        </w:tc>
        <w:tc>
          <w:tcPr>
            <w:tcW w:w="1222" w:type="dxa"/>
            <w:tcBorders>
              <w:top w:val="single" w:sz="4" w:space="0" w:color="auto"/>
              <w:left w:val="single" w:sz="4" w:space="0" w:color="auto"/>
              <w:bottom w:val="single" w:sz="4" w:space="0" w:color="auto"/>
              <w:right w:val="single" w:sz="4" w:space="0" w:color="auto"/>
            </w:tcBorders>
          </w:tcPr>
          <w:p w14:paraId="0214FCDD"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7A355092"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2"/>
                  <w:enabled/>
                  <w:calcOnExit w:val="0"/>
                  <w:checkBox>
                    <w:sizeAuto/>
                    <w:default w:val="0"/>
                  </w:checkBox>
                </w:ffData>
              </w:fldChar>
            </w:r>
            <w:bookmarkStart w:id="10" w:name="Check12"/>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0"/>
          </w:p>
        </w:tc>
      </w:tr>
      <w:tr w:rsidR="005F0E1C" w14:paraId="6CC5A2C1" w14:textId="77777777" w:rsidTr="005F0E1C">
        <w:trPr>
          <w:trHeight w:val="247"/>
        </w:trPr>
        <w:tc>
          <w:tcPr>
            <w:tcW w:w="2289" w:type="dxa"/>
            <w:tcBorders>
              <w:top w:val="single" w:sz="4" w:space="0" w:color="auto"/>
              <w:left w:val="single" w:sz="4" w:space="0" w:color="auto"/>
              <w:bottom w:val="single" w:sz="4" w:space="0" w:color="auto"/>
              <w:right w:val="single" w:sz="4" w:space="0" w:color="auto"/>
            </w:tcBorders>
          </w:tcPr>
          <w:p w14:paraId="23086C4D" w14:textId="77777777" w:rsidR="005F0E1C" w:rsidRDefault="005F0E1C" w:rsidP="005F0E1C">
            <w:pPr>
              <w:tabs>
                <w:tab w:val="center" w:pos="11040"/>
              </w:tabs>
              <w:rPr>
                <w:snapToGrid w:val="0"/>
                <w:sz w:val="16"/>
                <w:lang w:val="en-AU"/>
              </w:rPr>
            </w:pPr>
            <w:r>
              <w:rPr>
                <w:snapToGrid w:val="0"/>
                <w:sz w:val="16"/>
                <w:lang w:val="en-AU"/>
              </w:rPr>
              <w:t>Gages / Checking Fixtures</w:t>
            </w:r>
          </w:p>
        </w:tc>
        <w:tc>
          <w:tcPr>
            <w:tcW w:w="6347" w:type="dxa"/>
            <w:tcBorders>
              <w:top w:val="single" w:sz="4" w:space="0" w:color="auto"/>
              <w:left w:val="single" w:sz="4" w:space="0" w:color="auto"/>
              <w:bottom w:val="single" w:sz="4" w:space="0" w:color="auto"/>
              <w:right w:val="single" w:sz="4" w:space="0" w:color="auto"/>
            </w:tcBorders>
          </w:tcPr>
          <w:p w14:paraId="152F9CE4"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in detail what gages/checking fixtures are planned.</w:t>
            </w:r>
          </w:p>
        </w:tc>
        <w:tc>
          <w:tcPr>
            <w:tcW w:w="1222" w:type="dxa"/>
            <w:tcBorders>
              <w:top w:val="single" w:sz="4" w:space="0" w:color="auto"/>
              <w:left w:val="single" w:sz="4" w:space="0" w:color="auto"/>
              <w:bottom w:val="single" w:sz="4" w:space="0" w:color="auto"/>
              <w:right w:val="single" w:sz="4" w:space="0" w:color="auto"/>
            </w:tcBorders>
          </w:tcPr>
          <w:p w14:paraId="5EA2A547" w14:textId="5666003C" w:rsidR="005F0E1C" w:rsidRDefault="005F0E1C" w:rsidP="005F0E1C">
            <w:pPr>
              <w:tabs>
                <w:tab w:val="center" w:pos="11040"/>
              </w:tabs>
              <w:rPr>
                <w:snapToGrid w:val="0"/>
                <w:sz w:val="16"/>
                <w:lang w:val="en-AU"/>
              </w:rPr>
            </w:pPr>
            <w:r w:rsidRPr="0073649B">
              <w:rPr>
                <w:snapToGrid w:val="0"/>
                <w:sz w:val="16"/>
                <w:lang w:val="en-AU"/>
              </w:rPr>
              <w:t>AT-1927-27</w:t>
            </w:r>
          </w:p>
        </w:tc>
        <w:tc>
          <w:tcPr>
            <w:tcW w:w="1152" w:type="dxa"/>
            <w:tcBorders>
              <w:top w:val="single" w:sz="4" w:space="0" w:color="auto"/>
              <w:left w:val="single" w:sz="4" w:space="0" w:color="auto"/>
              <w:bottom w:val="single" w:sz="4" w:space="0" w:color="auto"/>
              <w:right w:val="single" w:sz="4" w:space="0" w:color="auto"/>
            </w:tcBorders>
          </w:tcPr>
          <w:p w14:paraId="20AB7574"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3"/>
                  <w:enabled/>
                  <w:calcOnExit w:val="0"/>
                  <w:checkBox>
                    <w:sizeAuto/>
                    <w:default w:val="0"/>
                  </w:checkBox>
                </w:ffData>
              </w:fldChar>
            </w:r>
            <w:bookmarkStart w:id="11" w:name="Check13"/>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1"/>
          </w:p>
        </w:tc>
      </w:tr>
      <w:tr w:rsidR="005F0E1C" w14:paraId="6408C6A4" w14:textId="77777777" w:rsidTr="005F0E1C">
        <w:trPr>
          <w:trHeight w:val="434"/>
        </w:trPr>
        <w:tc>
          <w:tcPr>
            <w:tcW w:w="2289" w:type="dxa"/>
            <w:tcBorders>
              <w:top w:val="single" w:sz="4" w:space="0" w:color="auto"/>
              <w:left w:val="single" w:sz="4" w:space="0" w:color="auto"/>
              <w:bottom w:val="single" w:sz="4" w:space="0" w:color="auto"/>
              <w:right w:val="single" w:sz="4" w:space="0" w:color="auto"/>
            </w:tcBorders>
          </w:tcPr>
          <w:p w14:paraId="7501A81E" w14:textId="77777777" w:rsidR="005F0E1C" w:rsidRDefault="005F0E1C" w:rsidP="005F0E1C">
            <w:pPr>
              <w:tabs>
                <w:tab w:val="center" w:pos="11040"/>
              </w:tabs>
              <w:rPr>
                <w:snapToGrid w:val="0"/>
                <w:sz w:val="16"/>
                <w:lang w:val="en-AU"/>
              </w:rPr>
            </w:pPr>
            <w:r>
              <w:rPr>
                <w:snapToGrid w:val="0"/>
                <w:sz w:val="16"/>
                <w:lang w:val="en-AU"/>
              </w:rPr>
              <w:t>End of Line / Functional Testing</w:t>
            </w:r>
          </w:p>
        </w:tc>
        <w:tc>
          <w:tcPr>
            <w:tcW w:w="6347" w:type="dxa"/>
            <w:tcBorders>
              <w:top w:val="single" w:sz="4" w:space="0" w:color="auto"/>
              <w:left w:val="single" w:sz="4" w:space="0" w:color="auto"/>
              <w:bottom w:val="single" w:sz="4" w:space="0" w:color="auto"/>
              <w:right w:val="single" w:sz="4" w:space="0" w:color="auto"/>
            </w:tcBorders>
          </w:tcPr>
          <w:p w14:paraId="5B9B7737"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in detail what continuous compliance testing is planned.</w:t>
            </w:r>
          </w:p>
          <w:p w14:paraId="76395D9B"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the manufacturing facilities testing capabilities.</w:t>
            </w:r>
          </w:p>
        </w:tc>
        <w:tc>
          <w:tcPr>
            <w:tcW w:w="1222" w:type="dxa"/>
            <w:tcBorders>
              <w:top w:val="single" w:sz="4" w:space="0" w:color="auto"/>
              <w:left w:val="single" w:sz="4" w:space="0" w:color="auto"/>
              <w:bottom w:val="single" w:sz="4" w:space="0" w:color="auto"/>
              <w:right w:val="single" w:sz="4" w:space="0" w:color="auto"/>
            </w:tcBorders>
          </w:tcPr>
          <w:p w14:paraId="11C90157"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67452E29"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4"/>
                  <w:enabled/>
                  <w:calcOnExit w:val="0"/>
                  <w:checkBox>
                    <w:sizeAuto/>
                    <w:default w:val="0"/>
                  </w:checkBox>
                </w:ffData>
              </w:fldChar>
            </w:r>
            <w:bookmarkStart w:id="12" w:name="Check14"/>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2"/>
          </w:p>
        </w:tc>
      </w:tr>
      <w:tr w:rsidR="005F0E1C" w14:paraId="21969344" w14:textId="77777777" w:rsidTr="005F0E1C">
        <w:trPr>
          <w:trHeight w:val="593"/>
        </w:trPr>
        <w:tc>
          <w:tcPr>
            <w:tcW w:w="2289" w:type="dxa"/>
            <w:tcBorders>
              <w:top w:val="single" w:sz="4" w:space="0" w:color="auto"/>
              <w:left w:val="single" w:sz="4" w:space="0" w:color="auto"/>
              <w:bottom w:val="single" w:sz="4" w:space="0" w:color="auto"/>
              <w:right w:val="single" w:sz="4" w:space="0" w:color="auto"/>
            </w:tcBorders>
          </w:tcPr>
          <w:p w14:paraId="3FB9630F" w14:textId="77777777" w:rsidR="005F0E1C" w:rsidRDefault="005F0E1C" w:rsidP="005F0E1C">
            <w:pPr>
              <w:tabs>
                <w:tab w:val="center" w:pos="11040"/>
              </w:tabs>
              <w:rPr>
                <w:snapToGrid w:val="0"/>
                <w:sz w:val="16"/>
                <w:lang w:val="en-AU"/>
              </w:rPr>
            </w:pPr>
            <w:r>
              <w:rPr>
                <w:snapToGrid w:val="0"/>
                <w:sz w:val="16"/>
                <w:lang w:val="en-AU"/>
              </w:rPr>
              <w:t>IATF</w:t>
            </w:r>
            <w:r w:rsidRPr="0073649B">
              <w:rPr>
                <w:snapToGrid w:val="0"/>
                <w:sz w:val="16"/>
                <w:lang w:val="en-AU"/>
              </w:rPr>
              <w:t xml:space="preserve">16949 or </w:t>
            </w:r>
            <w:r>
              <w:rPr>
                <w:snapToGrid w:val="0"/>
                <w:sz w:val="16"/>
                <w:lang w:val="en-AU"/>
              </w:rPr>
              <w:t>ISO9000 Registration</w:t>
            </w:r>
          </w:p>
        </w:tc>
        <w:tc>
          <w:tcPr>
            <w:tcW w:w="6347" w:type="dxa"/>
            <w:tcBorders>
              <w:top w:val="single" w:sz="4" w:space="0" w:color="auto"/>
              <w:left w:val="single" w:sz="4" w:space="0" w:color="auto"/>
              <w:bottom w:val="single" w:sz="4" w:space="0" w:color="auto"/>
              <w:right w:val="single" w:sz="4" w:space="0" w:color="auto"/>
            </w:tcBorders>
          </w:tcPr>
          <w:p w14:paraId="461A1C5A"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Include proof of registration to ATI specific requirements.</w:t>
            </w:r>
          </w:p>
          <w:p w14:paraId="72BE83BB"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If the manufacturing facility does not have registration (suppliers with new facilities), submit registration timeline/implementation plan.</w:t>
            </w:r>
          </w:p>
        </w:tc>
        <w:tc>
          <w:tcPr>
            <w:tcW w:w="1222" w:type="dxa"/>
            <w:tcBorders>
              <w:top w:val="single" w:sz="4" w:space="0" w:color="auto"/>
              <w:left w:val="single" w:sz="4" w:space="0" w:color="auto"/>
              <w:bottom w:val="single" w:sz="4" w:space="0" w:color="auto"/>
              <w:right w:val="single" w:sz="4" w:space="0" w:color="auto"/>
            </w:tcBorders>
          </w:tcPr>
          <w:p w14:paraId="11D09160"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0965CDD8"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5"/>
                  <w:enabled/>
                  <w:calcOnExit w:val="0"/>
                  <w:checkBox>
                    <w:sizeAuto/>
                    <w:default w:val="0"/>
                  </w:checkBox>
                </w:ffData>
              </w:fldChar>
            </w:r>
            <w:bookmarkStart w:id="13" w:name="Check15"/>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3"/>
          </w:p>
        </w:tc>
      </w:tr>
      <w:tr w:rsidR="005F0E1C" w14:paraId="0EB238C0" w14:textId="77777777" w:rsidTr="005F0E1C">
        <w:trPr>
          <w:trHeight w:val="170"/>
        </w:trPr>
        <w:tc>
          <w:tcPr>
            <w:tcW w:w="11010" w:type="dxa"/>
            <w:gridSpan w:val="4"/>
            <w:tcBorders>
              <w:top w:val="single" w:sz="4" w:space="0" w:color="auto"/>
              <w:left w:val="single" w:sz="4" w:space="0" w:color="auto"/>
              <w:bottom w:val="single" w:sz="4" w:space="0" w:color="auto"/>
              <w:right w:val="single" w:sz="4" w:space="0" w:color="auto"/>
            </w:tcBorders>
            <w:shd w:val="pct20" w:color="000000" w:fill="FFFFFF"/>
          </w:tcPr>
          <w:p w14:paraId="289C493C" w14:textId="77777777" w:rsidR="005F0E1C" w:rsidRDefault="005F0E1C" w:rsidP="005F0E1C">
            <w:pPr>
              <w:tabs>
                <w:tab w:val="center" w:pos="11040"/>
              </w:tabs>
              <w:rPr>
                <w:b/>
                <w:snapToGrid w:val="0"/>
                <w:sz w:val="18"/>
                <w:lang w:val="en-AU"/>
              </w:rPr>
            </w:pPr>
            <w:r>
              <w:rPr>
                <w:b/>
                <w:snapToGrid w:val="0"/>
                <w:sz w:val="18"/>
                <w:lang w:val="en-AU"/>
              </w:rPr>
              <w:t>Program Management</w:t>
            </w:r>
          </w:p>
        </w:tc>
      </w:tr>
      <w:tr w:rsidR="005F0E1C" w14:paraId="3F5DFA2E" w14:textId="77777777" w:rsidTr="005F0E1C">
        <w:trPr>
          <w:trHeight w:val="737"/>
        </w:trPr>
        <w:tc>
          <w:tcPr>
            <w:tcW w:w="2289" w:type="dxa"/>
            <w:tcBorders>
              <w:top w:val="single" w:sz="4" w:space="0" w:color="auto"/>
              <w:left w:val="single" w:sz="4" w:space="0" w:color="auto"/>
              <w:bottom w:val="single" w:sz="4" w:space="0" w:color="auto"/>
              <w:right w:val="single" w:sz="4" w:space="0" w:color="auto"/>
            </w:tcBorders>
          </w:tcPr>
          <w:p w14:paraId="6637C8D5" w14:textId="77777777" w:rsidR="005F0E1C" w:rsidRDefault="005F0E1C" w:rsidP="005F0E1C">
            <w:pPr>
              <w:tabs>
                <w:tab w:val="center" w:pos="11040"/>
              </w:tabs>
              <w:rPr>
                <w:snapToGrid w:val="0"/>
                <w:sz w:val="16"/>
                <w:lang w:val="en-AU"/>
              </w:rPr>
            </w:pPr>
            <w:r>
              <w:rPr>
                <w:snapToGrid w:val="0"/>
                <w:sz w:val="16"/>
                <w:lang w:val="en-AU"/>
              </w:rPr>
              <w:t>Organizational Information</w:t>
            </w:r>
          </w:p>
        </w:tc>
        <w:tc>
          <w:tcPr>
            <w:tcW w:w="6347" w:type="dxa"/>
            <w:tcBorders>
              <w:top w:val="single" w:sz="4" w:space="0" w:color="auto"/>
              <w:left w:val="single" w:sz="4" w:space="0" w:color="auto"/>
              <w:bottom w:val="single" w:sz="4" w:space="0" w:color="auto"/>
              <w:right w:val="single" w:sz="4" w:space="0" w:color="auto"/>
            </w:tcBorders>
          </w:tcPr>
          <w:p w14:paraId="05207E3B"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snapToGrid w:val="0"/>
                <w:color w:val="000000"/>
                <w:sz w:val="16"/>
                <w:lang w:val="en-AU"/>
              </w:rPr>
              <w:t xml:space="preserve"> Provide a company overview highlighting joint venture relationships, business over time and         import experience (if applicable).</w:t>
            </w:r>
          </w:p>
          <w:p w14:paraId="4A9751A9" w14:textId="77777777" w:rsidR="005F0E1C" w:rsidRDefault="005F0E1C" w:rsidP="005F0E1C">
            <w:pPr>
              <w:tabs>
                <w:tab w:val="center" w:pos="11040"/>
              </w:tabs>
              <w:rPr>
                <w:rFonts w:ascii="Symbol" w:hAnsi="Symbol"/>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Provide an organization chart identifying people who will be involved in quality and program management.</w:t>
            </w:r>
          </w:p>
        </w:tc>
        <w:tc>
          <w:tcPr>
            <w:tcW w:w="1222" w:type="dxa"/>
            <w:tcBorders>
              <w:top w:val="single" w:sz="4" w:space="0" w:color="auto"/>
              <w:left w:val="single" w:sz="4" w:space="0" w:color="auto"/>
              <w:bottom w:val="single" w:sz="4" w:space="0" w:color="auto"/>
              <w:right w:val="single" w:sz="4" w:space="0" w:color="auto"/>
            </w:tcBorders>
          </w:tcPr>
          <w:p w14:paraId="2A248B06"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56F63BB9"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6"/>
                  <w:enabled/>
                  <w:calcOnExit w:val="0"/>
                  <w:checkBox>
                    <w:sizeAuto/>
                    <w:default w:val="0"/>
                  </w:checkBox>
                </w:ffData>
              </w:fldChar>
            </w:r>
            <w:bookmarkStart w:id="14" w:name="Check16"/>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4"/>
          </w:p>
        </w:tc>
      </w:tr>
      <w:tr w:rsidR="005F0E1C" w14:paraId="4F1B38F0" w14:textId="77777777" w:rsidTr="005F0E1C">
        <w:trPr>
          <w:trHeight w:val="247"/>
        </w:trPr>
        <w:tc>
          <w:tcPr>
            <w:tcW w:w="2289" w:type="dxa"/>
            <w:tcBorders>
              <w:top w:val="single" w:sz="4" w:space="0" w:color="auto"/>
              <w:left w:val="single" w:sz="4" w:space="0" w:color="auto"/>
              <w:bottom w:val="single" w:sz="4" w:space="0" w:color="auto"/>
              <w:right w:val="single" w:sz="4" w:space="0" w:color="auto"/>
            </w:tcBorders>
          </w:tcPr>
          <w:p w14:paraId="1353859D" w14:textId="77777777" w:rsidR="005F0E1C" w:rsidRDefault="005F0E1C" w:rsidP="005F0E1C">
            <w:pPr>
              <w:tabs>
                <w:tab w:val="center" w:pos="11040"/>
              </w:tabs>
              <w:rPr>
                <w:snapToGrid w:val="0"/>
                <w:sz w:val="16"/>
                <w:lang w:val="en-AU"/>
              </w:rPr>
            </w:pPr>
            <w:r>
              <w:rPr>
                <w:snapToGrid w:val="0"/>
                <w:sz w:val="16"/>
                <w:lang w:val="en-AU"/>
              </w:rPr>
              <w:t>Launch Experience</w:t>
            </w:r>
          </w:p>
        </w:tc>
        <w:tc>
          <w:tcPr>
            <w:tcW w:w="6347" w:type="dxa"/>
            <w:tcBorders>
              <w:top w:val="single" w:sz="4" w:space="0" w:color="auto"/>
              <w:left w:val="single" w:sz="4" w:space="0" w:color="auto"/>
              <w:bottom w:val="single" w:sz="4" w:space="0" w:color="auto"/>
              <w:right w:val="single" w:sz="4" w:space="0" w:color="auto"/>
            </w:tcBorders>
          </w:tcPr>
          <w:p w14:paraId="063995C8"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new product launches, experiences and lessons learned.</w:t>
            </w:r>
          </w:p>
        </w:tc>
        <w:tc>
          <w:tcPr>
            <w:tcW w:w="1222" w:type="dxa"/>
            <w:tcBorders>
              <w:top w:val="single" w:sz="4" w:space="0" w:color="auto"/>
              <w:left w:val="single" w:sz="4" w:space="0" w:color="auto"/>
              <w:bottom w:val="single" w:sz="4" w:space="0" w:color="auto"/>
              <w:right w:val="single" w:sz="4" w:space="0" w:color="auto"/>
            </w:tcBorders>
          </w:tcPr>
          <w:p w14:paraId="6A33C08B" w14:textId="77777777" w:rsidR="005F0E1C" w:rsidRDefault="005F0E1C" w:rsidP="005F0E1C">
            <w:pPr>
              <w:tabs>
                <w:tab w:val="center" w:pos="11040"/>
              </w:tabs>
              <w:jc w:val="right"/>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5E6E78C0"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7"/>
                  <w:enabled/>
                  <w:calcOnExit w:val="0"/>
                  <w:checkBox>
                    <w:sizeAuto/>
                    <w:default w:val="0"/>
                  </w:checkBox>
                </w:ffData>
              </w:fldChar>
            </w:r>
            <w:bookmarkStart w:id="15" w:name="Check17"/>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5"/>
          </w:p>
        </w:tc>
      </w:tr>
      <w:tr w:rsidR="005F0E1C" w14:paraId="4D34041D" w14:textId="77777777" w:rsidTr="005F0E1C">
        <w:trPr>
          <w:trHeight w:val="251"/>
        </w:trPr>
        <w:tc>
          <w:tcPr>
            <w:tcW w:w="2289" w:type="dxa"/>
            <w:tcBorders>
              <w:top w:val="single" w:sz="4" w:space="0" w:color="auto"/>
              <w:left w:val="single" w:sz="4" w:space="0" w:color="auto"/>
              <w:bottom w:val="single" w:sz="4" w:space="0" w:color="auto"/>
              <w:right w:val="single" w:sz="4" w:space="0" w:color="auto"/>
            </w:tcBorders>
          </w:tcPr>
          <w:p w14:paraId="62642B33" w14:textId="77777777" w:rsidR="005F0E1C" w:rsidRDefault="005F0E1C" w:rsidP="005F0E1C">
            <w:pPr>
              <w:tabs>
                <w:tab w:val="center" w:pos="11040"/>
              </w:tabs>
              <w:rPr>
                <w:snapToGrid w:val="0"/>
                <w:sz w:val="16"/>
                <w:lang w:val="en-AU"/>
              </w:rPr>
            </w:pPr>
            <w:r>
              <w:rPr>
                <w:snapToGrid w:val="0"/>
                <w:sz w:val="16"/>
                <w:lang w:val="en-AU"/>
              </w:rPr>
              <w:t>Training Programs</w:t>
            </w:r>
          </w:p>
        </w:tc>
        <w:tc>
          <w:tcPr>
            <w:tcW w:w="6347" w:type="dxa"/>
            <w:tcBorders>
              <w:top w:val="single" w:sz="4" w:space="0" w:color="auto"/>
              <w:left w:val="single" w:sz="4" w:space="0" w:color="auto"/>
              <w:bottom w:val="single" w:sz="4" w:space="0" w:color="auto"/>
              <w:right w:val="single" w:sz="4" w:space="0" w:color="auto"/>
            </w:tcBorders>
          </w:tcPr>
          <w:p w14:paraId="37DA1F77"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the operator-training program. Are critical operations identified?</w:t>
            </w:r>
          </w:p>
        </w:tc>
        <w:tc>
          <w:tcPr>
            <w:tcW w:w="1222" w:type="dxa"/>
            <w:tcBorders>
              <w:top w:val="single" w:sz="4" w:space="0" w:color="auto"/>
              <w:left w:val="single" w:sz="4" w:space="0" w:color="auto"/>
              <w:bottom w:val="single" w:sz="4" w:space="0" w:color="auto"/>
              <w:right w:val="single" w:sz="4" w:space="0" w:color="auto"/>
            </w:tcBorders>
          </w:tcPr>
          <w:p w14:paraId="45F5ED33"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0699969F"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8"/>
                  <w:enabled/>
                  <w:calcOnExit w:val="0"/>
                  <w:checkBox>
                    <w:sizeAuto/>
                    <w:default w:val="0"/>
                  </w:checkBox>
                </w:ffData>
              </w:fldChar>
            </w:r>
            <w:bookmarkStart w:id="16" w:name="Check18"/>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6"/>
          </w:p>
        </w:tc>
      </w:tr>
      <w:tr w:rsidR="005F0E1C" w14:paraId="58D88ED3" w14:textId="77777777" w:rsidTr="005F0E1C">
        <w:trPr>
          <w:trHeight w:val="377"/>
        </w:trPr>
        <w:tc>
          <w:tcPr>
            <w:tcW w:w="2289" w:type="dxa"/>
            <w:tcBorders>
              <w:top w:val="single" w:sz="4" w:space="0" w:color="auto"/>
              <w:left w:val="single" w:sz="4" w:space="0" w:color="auto"/>
              <w:bottom w:val="single" w:sz="4" w:space="0" w:color="auto"/>
              <w:right w:val="single" w:sz="4" w:space="0" w:color="auto"/>
            </w:tcBorders>
          </w:tcPr>
          <w:p w14:paraId="5F8EA8C5" w14:textId="77777777" w:rsidR="005F0E1C" w:rsidRDefault="005F0E1C" w:rsidP="005F0E1C">
            <w:pPr>
              <w:tabs>
                <w:tab w:val="center" w:pos="11040"/>
              </w:tabs>
              <w:rPr>
                <w:snapToGrid w:val="0"/>
                <w:sz w:val="16"/>
                <w:lang w:val="en-AU"/>
              </w:rPr>
            </w:pPr>
            <w:r>
              <w:rPr>
                <w:snapToGrid w:val="0"/>
                <w:sz w:val="16"/>
                <w:lang w:val="en-AU"/>
              </w:rPr>
              <w:t>Team Feasibility Commitment</w:t>
            </w:r>
          </w:p>
        </w:tc>
        <w:tc>
          <w:tcPr>
            <w:tcW w:w="6347" w:type="dxa"/>
            <w:tcBorders>
              <w:top w:val="single" w:sz="4" w:space="0" w:color="auto"/>
              <w:left w:val="single" w:sz="4" w:space="0" w:color="auto"/>
              <w:bottom w:val="single" w:sz="4" w:space="0" w:color="auto"/>
              <w:right w:val="single" w:sz="4" w:space="0" w:color="auto"/>
            </w:tcBorders>
          </w:tcPr>
          <w:p w14:paraId="7EED7E68"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Identify any concerns with any areas of program execution.</w:t>
            </w:r>
          </w:p>
        </w:tc>
        <w:tc>
          <w:tcPr>
            <w:tcW w:w="1222" w:type="dxa"/>
            <w:tcBorders>
              <w:top w:val="single" w:sz="4" w:space="0" w:color="auto"/>
              <w:left w:val="single" w:sz="4" w:space="0" w:color="auto"/>
              <w:bottom w:val="single" w:sz="4" w:space="0" w:color="auto"/>
              <w:right w:val="single" w:sz="4" w:space="0" w:color="auto"/>
            </w:tcBorders>
          </w:tcPr>
          <w:p w14:paraId="78174ABF" w14:textId="77777777" w:rsidR="005F0E1C" w:rsidRDefault="005F0E1C" w:rsidP="005F0E1C">
            <w:pPr>
              <w:tabs>
                <w:tab w:val="center" w:pos="11040"/>
              </w:tabs>
              <w:rPr>
                <w:snapToGrid w:val="0"/>
                <w:color w:val="000000"/>
                <w:sz w:val="16"/>
                <w:lang w:val="en-AU"/>
              </w:rPr>
            </w:pPr>
            <w:r>
              <w:rPr>
                <w:snapToGrid w:val="0"/>
                <w:color w:val="000000"/>
                <w:sz w:val="16"/>
                <w:lang w:val="en-AU"/>
              </w:rPr>
              <w:t>AIAG APQP Appendix E</w:t>
            </w:r>
          </w:p>
        </w:tc>
        <w:tc>
          <w:tcPr>
            <w:tcW w:w="1152" w:type="dxa"/>
            <w:tcBorders>
              <w:top w:val="single" w:sz="4" w:space="0" w:color="auto"/>
              <w:left w:val="single" w:sz="4" w:space="0" w:color="auto"/>
              <w:bottom w:val="single" w:sz="4" w:space="0" w:color="auto"/>
              <w:right w:val="single" w:sz="4" w:space="0" w:color="auto"/>
            </w:tcBorders>
          </w:tcPr>
          <w:p w14:paraId="309B820A"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3"/>
                  <w:enabled/>
                  <w:calcOnExit w:val="0"/>
                  <w:checkBox>
                    <w:sizeAuto/>
                    <w:default w:val="0"/>
                  </w:checkBox>
                </w:ffData>
              </w:fldChar>
            </w:r>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p>
        </w:tc>
      </w:tr>
      <w:tr w:rsidR="005F0E1C" w14:paraId="2BFA06A8" w14:textId="77777777" w:rsidTr="005F0E1C">
        <w:trPr>
          <w:trHeight w:val="152"/>
        </w:trPr>
        <w:tc>
          <w:tcPr>
            <w:tcW w:w="11010" w:type="dxa"/>
            <w:gridSpan w:val="4"/>
            <w:tcBorders>
              <w:top w:val="single" w:sz="4" w:space="0" w:color="auto"/>
              <w:left w:val="single" w:sz="4" w:space="0" w:color="auto"/>
              <w:bottom w:val="single" w:sz="4" w:space="0" w:color="auto"/>
              <w:right w:val="single" w:sz="4" w:space="0" w:color="auto"/>
            </w:tcBorders>
            <w:shd w:val="pct20" w:color="000000" w:fill="FFFFFF"/>
          </w:tcPr>
          <w:p w14:paraId="06EC22A7" w14:textId="77777777" w:rsidR="005F0E1C" w:rsidRDefault="005F0E1C" w:rsidP="005F0E1C">
            <w:pPr>
              <w:tabs>
                <w:tab w:val="center" w:pos="11040"/>
              </w:tabs>
              <w:rPr>
                <w:b/>
                <w:snapToGrid w:val="0"/>
                <w:sz w:val="18"/>
                <w:lang w:val="en-AU"/>
              </w:rPr>
            </w:pPr>
            <w:r>
              <w:rPr>
                <w:b/>
                <w:snapToGrid w:val="0"/>
                <w:sz w:val="18"/>
                <w:lang w:val="en-AU"/>
              </w:rPr>
              <w:t>Subcontractor Management</w:t>
            </w:r>
          </w:p>
        </w:tc>
      </w:tr>
      <w:tr w:rsidR="005F0E1C" w14:paraId="71DC1415" w14:textId="77777777" w:rsidTr="005F0E1C">
        <w:trPr>
          <w:trHeight w:val="791"/>
        </w:trPr>
        <w:tc>
          <w:tcPr>
            <w:tcW w:w="2289" w:type="dxa"/>
            <w:tcBorders>
              <w:top w:val="single" w:sz="4" w:space="0" w:color="auto"/>
              <w:left w:val="single" w:sz="4" w:space="0" w:color="auto"/>
              <w:bottom w:val="single" w:sz="4" w:space="0" w:color="auto"/>
              <w:right w:val="single" w:sz="4" w:space="0" w:color="auto"/>
            </w:tcBorders>
          </w:tcPr>
          <w:p w14:paraId="31DE3865" w14:textId="77777777" w:rsidR="005F0E1C" w:rsidRDefault="005F0E1C" w:rsidP="005F0E1C">
            <w:pPr>
              <w:tabs>
                <w:tab w:val="center" w:pos="11040"/>
              </w:tabs>
              <w:rPr>
                <w:snapToGrid w:val="0"/>
                <w:sz w:val="16"/>
                <w:lang w:val="en-AU"/>
              </w:rPr>
            </w:pPr>
            <w:r>
              <w:rPr>
                <w:snapToGrid w:val="0"/>
                <w:sz w:val="16"/>
                <w:lang w:val="en-AU"/>
              </w:rPr>
              <w:t>Subcontractor Plans</w:t>
            </w:r>
          </w:p>
        </w:tc>
        <w:tc>
          <w:tcPr>
            <w:tcW w:w="6347" w:type="dxa"/>
            <w:tcBorders>
              <w:top w:val="single" w:sz="4" w:space="0" w:color="auto"/>
              <w:left w:val="single" w:sz="4" w:space="0" w:color="auto"/>
              <w:bottom w:val="single" w:sz="4" w:space="0" w:color="auto"/>
              <w:right w:val="single" w:sz="4" w:space="0" w:color="auto"/>
            </w:tcBorders>
          </w:tcPr>
          <w:p w14:paraId="35263A9B"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plan for management of subcontractors (in-house resources/expertise, APQP, etc.).</w:t>
            </w:r>
          </w:p>
          <w:p w14:paraId="16A323D4"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Identify proposed component suppliers and/or sourcing plans for subcontractors.</w:t>
            </w:r>
          </w:p>
          <w:p w14:paraId="0BA2357D"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Explain subcontractor capacity and Run @ Rate plans.</w:t>
            </w:r>
          </w:p>
          <w:p w14:paraId="68EABC19"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plan to manage quality issues related to subcontractors.</w:t>
            </w:r>
          </w:p>
        </w:tc>
        <w:tc>
          <w:tcPr>
            <w:tcW w:w="1222" w:type="dxa"/>
            <w:tcBorders>
              <w:top w:val="single" w:sz="4" w:space="0" w:color="auto"/>
              <w:left w:val="single" w:sz="4" w:space="0" w:color="auto"/>
              <w:bottom w:val="single" w:sz="4" w:space="0" w:color="auto"/>
              <w:right w:val="single" w:sz="4" w:space="0" w:color="auto"/>
            </w:tcBorders>
          </w:tcPr>
          <w:p w14:paraId="103EF40F"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5A25A948"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19"/>
                  <w:enabled/>
                  <w:calcOnExit w:val="0"/>
                  <w:checkBox>
                    <w:sizeAuto/>
                    <w:default w:val="0"/>
                  </w:checkBox>
                </w:ffData>
              </w:fldChar>
            </w:r>
            <w:bookmarkStart w:id="17" w:name="Check19"/>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7"/>
          </w:p>
        </w:tc>
      </w:tr>
      <w:tr w:rsidR="005F0E1C" w14:paraId="275ADEBF" w14:textId="77777777" w:rsidTr="005F0E1C">
        <w:trPr>
          <w:trHeight w:val="584"/>
        </w:trPr>
        <w:tc>
          <w:tcPr>
            <w:tcW w:w="2289" w:type="dxa"/>
            <w:tcBorders>
              <w:top w:val="single" w:sz="4" w:space="0" w:color="auto"/>
              <w:left w:val="single" w:sz="4" w:space="0" w:color="auto"/>
              <w:bottom w:val="single" w:sz="4" w:space="0" w:color="auto"/>
              <w:right w:val="single" w:sz="4" w:space="0" w:color="auto"/>
            </w:tcBorders>
          </w:tcPr>
          <w:p w14:paraId="22FB5D2C" w14:textId="77777777" w:rsidR="005F0E1C" w:rsidRDefault="005F0E1C" w:rsidP="005F0E1C">
            <w:pPr>
              <w:tabs>
                <w:tab w:val="center" w:pos="11040"/>
              </w:tabs>
              <w:rPr>
                <w:snapToGrid w:val="0"/>
                <w:sz w:val="16"/>
                <w:lang w:val="en-AU"/>
              </w:rPr>
            </w:pPr>
            <w:r>
              <w:rPr>
                <w:snapToGrid w:val="0"/>
                <w:sz w:val="16"/>
                <w:lang w:val="en-AU"/>
              </w:rPr>
              <w:t>Complex Systems / Subassemblies</w:t>
            </w:r>
          </w:p>
        </w:tc>
        <w:tc>
          <w:tcPr>
            <w:tcW w:w="6347" w:type="dxa"/>
            <w:tcBorders>
              <w:top w:val="single" w:sz="4" w:space="0" w:color="auto"/>
              <w:left w:val="single" w:sz="4" w:space="0" w:color="auto"/>
              <w:bottom w:val="single" w:sz="4" w:space="0" w:color="auto"/>
              <w:right w:val="single" w:sz="4" w:space="0" w:color="auto"/>
            </w:tcBorders>
          </w:tcPr>
          <w:p w14:paraId="2032180F"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experience with Complex Systems/Subassemblies.</w:t>
            </w:r>
          </w:p>
          <w:p w14:paraId="3CD1BE55" w14:textId="77777777" w:rsidR="005F0E1C" w:rsidRDefault="005F0E1C" w:rsidP="005F0E1C">
            <w:pPr>
              <w:tabs>
                <w:tab w:val="center" w:pos="11040"/>
              </w:tabs>
              <w:rPr>
                <w:rFonts w:ascii="Symbol" w:hAnsi="Symbol"/>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supply chain communication process that supports engineering data, customer requirements, scheduling, etc.</w:t>
            </w:r>
          </w:p>
        </w:tc>
        <w:tc>
          <w:tcPr>
            <w:tcW w:w="1222" w:type="dxa"/>
            <w:tcBorders>
              <w:top w:val="single" w:sz="4" w:space="0" w:color="auto"/>
              <w:left w:val="single" w:sz="4" w:space="0" w:color="auto"/>
              <w:bottom w:val="single" w:sz="4" w:space="0" w:color="auto"/>
              <w:right w:val="single" w:sz="4" w:space="0" w:color="auto"/>
            </w:tcBorders>
          </w:tcPr>
          <w:p w14:paraId="557F9646"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1AB4DBA4"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20"/>
                  <w:enabled/>
                  <w:calcOnExit w:val="0"/>
                  <w:checkBox>
                    <w:sizeAuto/>
                    <w:default w:val="0"/>
                  </w:checkBox>
                </w:ffData>
              </w:fldChar>
            </w:r>
            <w:bookmarkStart w:id="18" w:name="Check20"/>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8"/>
          </w:p>
        </w:tc>
      </w:tr>
      <w:tr w:rsidR="005F0E1C" w14:paraId="744A6187" w14:textId="77777777" w:rsidTr="005F0E1C">
        <w:trPr>
          <w:trHeight w:val="386"/>
        </w:trPr>
        <w:tc>
          <w:tcPr>
            <w:tcW w:w="2289" w:type="dxa"/>
            <w:tcBorders>
              <w:top w:val="single" w:sz="4" w:space="0" w:color="auto"/>
              <w:left w:val="single" w:sz="4" w:space="0" w:color="auto"/>
              <w:bottom w:val="single" w:sz="4" w:space="0" w:color="auto"/>
              <w:right w:val="single" w:sz="4" w:space="0" w:color="auto"/>
            </w:tcBorders>
          </w:tcPr>
          <w:p w14:paraId="642019C1" w14:textId="77777777" w:rsidR="005F0E1C" w:rsidRDefault="005F0E1C" w:rsidP="005F0E1C">
            <w:pPr>
              <w:tabs>
                <w:tab w:val="center" w:pos="11040"/>
              </w:tabs>
              <w:rPr>
                <w:snapToGrid w:val="0"/>
                <w:sz w:val="16"/>
                <w:lang w:val="en-AU"/>
              </w:rPr>
            </w:pPr>
            <w:r>
              <w:rPr>
                <w:snapToGrid w:val="0"/>
                <w:sz w:val="16"/>
                <w:lang w:val="en-AU"/>
              </w:rPr>
              <w:lastRenderedPageBreak/>
              <w:t>Sequencing</w:t>
            </w:r>
          </w:p>
        </w:tc>
        <w:tc>
          <w:tcPr>
            <w:tcW w:w="6347" w:type="dxa"/>
            <w:tcBorders>
              <w:top w:val="single" w:sz="4" w:space="0" w:color="auto"/>
              <w:left w:val="single" w:sz="4" w:space="0" w:color="auto"/>
              <w:bottom w:val="single" w:sz="4" w:space="0" w:color="auto"/>
              <w:right w:val="single" w:sz="4" w:space="0" w:color="auto"/>
            </w:tcBorders>
          </w:tcPr>
          <w:p w14:paraId="3E88EF2F" w14:textId="77777777" w:rsidR="005F0E1C" w:rsidRDefault="005F0E1C" w:rsidP="005F0E1C">
            <w:pPr>
              <w:tabs>
                <w:tab w:val="center" w:pos="11040"/>
              </w:tabs>
              <w:rPr>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experience with Build In-line Vehicle Sequence and/or Ship In-line Vehicle Sequence.</w:t>
            </w:r>
          </w:p>
          <w:p w14:paraId="264CB165" w14:textId="77777777" w:rsidR="005F0E1C" w:rsidRDefault="005F0E1C" w:rsidP="005F0E1C">
            <w:pPr>
              <w:tabs>
                <w:tab w:val="center" w:pos="11040"/>
              </w:tabs>
              <w:rPr>
                <w:rFonts w:ascii="Symbol" w:hAnsi="Symbol"/>
                <w:snapToGrid w:val="0"/>
                <w:color w:val="000000"/>
                <w:sz w:val="16"/>
                <w:lang w:val="en-AU"/>
              </w:rPr>
            </w:pPr>
            <w:r>
              <w:rPr>
                <w:rFonts w:ascii="Symbol" w:hAnsi="Symbol"/>
                <w:snapToGrid w:val="0"/>
                <w:color w:val="000000"/>
                <w:sz w:val="16"/>
                <w:lang w:val="en-AU"/>
              </w:rPr>
              <w:t></w:t>
            </w:r>
            <w:r>
              <w:rPr>
                <w:rFonts w:ascii="Symbol" w:hAnsi="Symbol"/>
                <w:snapToGrid w:val="0"/>
                <w:color w:val="000000"/>
                <w:sz w:val="16"/>
                <w:lang w:val="en-AU"/>
              </w:rPr>
              <w:t></w:t>
            </w:r>
            <w:r>
              <w:rPr>
                <w:snapToGrid w:val="0"/>
                <w:color w:val="000000"/>
                <w:sz w:val="16"/>
                <w:lang w:val="en-AU"/>
              </w:rPr>
              <w:t>Describe plan for managing broadcast requirements.</w:t>
            </w:r>
          </w:p>
        </w:tc>
        <w:tc>
          <w:tcPr>
            <w:tcW w:w="1222" w:type="dxa"/>
            <w:tcBorders>
              <w:top w:val="single" w:sz="4" w:space="0" w:color="auto"/>
              <w:left w:val="single" w:sz="4" w:space="0" w:color="auto"/>
              <w:bottom w:val="single" w:sz="4" w:space="0" w:color="auto"/>
              <w:right w:val="single" w:sz="4" w:space="0" w:color="auto"/>
            </w:tcBorders>
          </w:tcPr>
          <w:p w14:paraId="673E48EE" w14:textId="77777777" w:rsidR="005F0E1C" w:rsidRDefault="005F0E1C" w:rsidP="005F0E1C">
            <w:pPr>
              <w:tabs>
                <w:tab w:val="center" w:pos="11040"/>
              </w:tabs>
              <w:rPr>
                <w:snapToGrid w:val="0"/>
                <w:color w:val="000000"/>
                <w:sz w:val="16"/>
                <w:lang w:val="en-AU"/>
              </w:rPr>
            </w:pPr>
          </w:p>
        </w:tc>
        <w:tc>
          <w:tcPr>
            <w:tcW w:w="1152" w:type="dxa"/>
            <w:tcBorders>
              <w:top w:val="single" w:sz="4" w:space="0" w:color="auto"/>
              <w:left w:val="single" w:sz="4" w:space="0" w:color="auto"/>
              <w:bottom w:val="single" w:sz="4" w:space="0" w:color="auto"/>
              <w:right w:val="single" w:sz="4" w:space="0" w:color="auto"/>
            </w:tcBorders>
          </w:tcPr>
          <w:p w14:paraId="5B80B91D" w14:textId="77777777" w:rsidR="005F0E1C" w:rsidRDefault="005F0E1C" w:rsidP="005F0E1C">
            <w:pPr>
              <w:tabs>
                <w:tab w:val="center" w:pos="11040"/>
              </w:tabs>
              <w:jc w:val="center"/>
              <w:rPr>
                <w:snapToGrid w:val="0"/>
                <w:color w:val="000000"/>
                <w:sz w:val="16"/>
                <w:lang w:val="en-AU"/>
              </w:rPr>
            </w:pPr>
            <w:r>
              <w:rPr>
                <w:snapToGrid w:val="0"/>
                <w:color w:val="000000"/>
                <w:sz w:val="16"/>
                <w:lang w:val="en-AU"/>
              </w:rPr>
              <w:fldChar w:fldCharType="begin">
                <w:ffData>
                  <w:name w:val="Check21"/>
                  <w:enabled/>
                  <w:calcOnExit w:val="0"/>
                  <w:checkBox>
                    <w:sizeAuto/>
                    <w:default w:val="0"/>
                  </w:checkBox>
                </w:ffData>
              </w:fldChar>
            </w:r>
            <w:bookmarkStart w:id="19" w:name="Check21"/>
            <w:r>
              <w:rPr>
                <w:snapToGrid w:val="0"/>
                <w:color w:val="000000"/>
                <w:sz w:val="16"/>
                <w:lang w:val="en-AU"/>
              </w:rPr>
              <w:instrText xml:space="preserve"> FORMCHECKBOX </w:instrText>
            </w:r>
            <w:r w:rsidR="000C21C4">
              <w:rPr>
                <w:snapToGrid w:val="0"/>
                <w:color w:val="000000"/>
                <w:sz w:val="16"/>
                <w:lang w:val="en-AU"/>
              </w:rPr>
            </w:r>
            <w:r w:rsidR="000C21C4">
              <w:rPr>
                <w:snapToGrid w:val="0"/>
                <w:color w:val="000000"/>
                <w:sz w:val="16"/>
                <w:lang w:val="en-AU"/>
              </w:rPr>
              <w:fldChar w:fldCharType="separate"/>
            </w:r>
            <w:r>
              <w:rPr>
                <w:snapToGrid w:val="0"/>
                <w:color w:val="000000"/>
                <w:sz w:val="16"/>
                <w:lang w:val="en-AU"/>
              </w:rPr>
              <w:fldChar w:fldCharType="end"/>
            </w:r>
            <w:bookmarkEnd w:id="19"/>
          </w:p>
        </w:tc>
      </w:tr>
    </w:tbl>
    <w:p w14:paraId="648C69A2" w14:textId="77777777" w:rsidR="007E244C" w:rsidRDefault="000C21C4" w:rsidP="0032487A">
      <w:pPr>
        <w:pStyle w:val="Header"/>
        <w:tabs>
          <w:tab w:val="clear" w:pos="4320"/>
          <w:tab w:val="clear" w:pos="8640"/>
        </w:tabs>
        <w:rPr>
          <w:lang w:val="en-AU"/>
        </w:rPr>
      </w:pPr>
    </w:p>
    <w:sectPr w:rsidR="007E244C" w:rsidSect="0032487A">
      <w:headerReference w:type="default" r:id="rId10"/>
      <w:footerReference w:type="default" r:id="rId11"/>
      <w:pgSz w:w="12240" w:h="15840" w:code="1"/>
      <w:pgMar w:top="576" w:right="734" w:bottom="389"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483A" w14:textId="77777777" w:rsidR="00D739BE" w:rsidRDefault="00F4595A">
      <w:r>
        <w:separator/>
      </w:r>
    </w:p>
  </w:endnote>
  <w:endnote w:type="continuationSeparator" w:id="0">
    <w:p w14:paraId="0CAEC283" w14:textId="77777777" w:rsidR="00D739BE" w:rsidRDefault="00F4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6D8D" w14:textId="77777777" w:rsidR="007E244C" w:rsidRDefault="00F4595A">
    <w:pPr>
      <w:pStyle w:val="Footer"/>
    </w:pPr>
    <w:r>
      <w:t xml:space="preserve">June 14, </w:t>
    </w:r>
    <w:proofErr w:type="gramStart"/>
    <w:r>
      <w:t>2022</w:t>
    </w:r>
    <w:proofErr w:type="gramEnd"/>
    <w:r>
      <w:tab/>
    </w:r>
    <w:r>
      <w:tab/>
    </w:r>
    <w:r>
      <w:tab/>
      <w:t>AT-1927-4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53C6" w14:textId="77777777" w:rsidR="00D739BE" w:rsidRDefault="00F4595A">
      <w:r>
        <w:separator/>
      </w:r>
    </w:p>
  </w:footnote>
  <w:footnote w:type="continuationSeparator" w:id="0">
    <w:p w14:paraId="17A8B572" w14:textId="77777777" w:rsidR="00D739BE" w:rsidRDefault="00F4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839A" w14:textId="77777777" w:rsidR="0032487A" w:rsidRDefault="00F4595A" w:rsidP="0032487A">
    <w:pPr>
      <w:pStyle w:val="Header"/>
      <w:widowControl/>
      <w:jc w:val="center"/>
      <w:rPr>
        <w:b/>
        <w:sz w:val="24"/>
      </w:rPr>
    </w:pPr>
    <w:r>
      <w:rPr>
        <w:rFonts w:ascii="Tms Rmn" w:hAnsi="Tms Rmn"/>
        <w:noProof/>
        <w:color w:val="0000FF"/>
      </w:rPr>
      <w:drawing>
        <wp:inline distT="0" distB="0" distL="0" distR="0" wp14:anchorId="0659D2F9" wp14:editId="3EFF3D13">
          <wp:extent cx="2438400" cy="866775"/>
          <wp:effectExtent l="0" t="0" r="0" b="0"/>
          <wp:docPr id="3" name="Picture 3" descr="C:\Users\QZZMYC\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ZZMYC\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66775"/>
                  </a:xfrm>
                  <a:prstGeom prst="rect">
                    <a:avLst/>
                  </a:prstGeom>
                  <a:noFill/>
                  <a:ln>
                    <a:noFill/>
                  </a:ln>
                </pic:spPr>
              </pic:pic>
            </a:graphicData>
          </a:graphic>
        </wp:inline>
      </w:drawing>
    </w:r>
  </w:p>
  <w:p w14:paraId="15EF97E5" w14:textId="77777777" w:rsidR="007E244C" w:rsidRDefault="0032487A" w:rsidP="0032487A">
    <w:pPr>
      <w:pStyle w:val="Header"/>
      <w:widowControl/>
      <w:jc w:val="center"/>
    </w:pPr>
    <w:r>
      <w:rPr>
        <w:b/>
        <w:sz w:val="24"/>
      </w:rPr>
      <w:t xml:space="preserve">           </w:t>
    </w:r>
    <w:r w:rsidR="00F4595A">
      <w:rPr>
        <w:b/>
        <w:sz w:val="24"/>
      </w:rPr>
      <w:t>Global Procurement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2E3F73"/>
    <w:multiLevelType w:val="singleLevel"/>
    <w:tmpl w:val="159448AA"/>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64873A4"/>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D80800"/>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B8592C"/>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F602F2"/>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5663CD"/>
    <w:multiLevelType w:val="singleLevel"/>
    <w:tmpl w:val="F8C08250"/>
    <w:lvl w:ilvl="0">
      <w:start w:val="1"/>
      <w:numFmt w:val="decimal"/>
      <w:lvlText w:val="%1."/>
      <w:legacy w:legacy="1" w:legacySpace="0" w:legacyIndent="283"/>
      <w:lvlJc w:val="left"/>
      <w:pPr>
        <w:ind w:left="283" w:hanging="283"/>
      </w:pPr>
    </w:lvl>
  </w:abstractNum>
  <w:abstractNum w:abstractNumId="7" w15:restartNumberingAfterBreak="0">
    <w:nsid w:val="31571361"/>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C46F01"/>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4B3E0E"/>
    <w:multiLevelType w:val="hybridMultilevel"/>
    <w:tmpl w:val="B818E1D4"/>
    <w:lvl w:ilvl="0" w:tplc="B808B900">
      <w:start w:val="1"/>
      <w:numFmt w:val="bullet"/>
      <w:lvlText w:val=""/>
      <w:lvlJc w:val="left"/>
      <w:pPr>
        <w:tabs>
          <w:tab w:val="num" w:pos="720"/>
        </w:tabs>
        <w:ind w:left="720" w:hanging="360"/>
      </w:pPr>
      <w:rPr>
        <w:rFonts w:ascii="Symbol" w:hAnsi="Symbol" w:hint="default"/>
      </w:rPr>
    </w:lvl>
    <w:lvl w:ilvl="1" w:tplc="A47EF954" w:tentative="1">
      <w:start w:val="1"/>
      <w:numFmt w:val="bullet"/>
      <w:lvlText w:val="o"/>
      <w:lvlJc w:val="left"/>
      <w:pPr>
        <w:tabs>
          <w:tab w:val="num" w:pos="1440"/>
        </w:tabs>
        <w:ind w:left="1440" w:hanging="360"/>
      </w:pPr>
      <w:rPr>
        <w:rFonts w:ascii="Courier New" w:hAnsi="Courier New" w:hint="default"/>
      </w:rPr>
    </w:lvl>
    <w:lvl w:ilvl="2" w:tplc="BB1E0C7E" w:tentative="1">
      <w:start w:val="1"/>
      <w:numFmt w:val="bullet"/>
      <w:lvlText w:val=""/>
      <w:lvlJc w:val="left"/>
      <w:pPr>
        <w:tabs>
          <w:tab w:val="num" w:pos="2160"/>
        </w:tabs>
        <w:ind w:left="2160" w:hanging="360"/>
      </w:pPr>
      <w:rPr>
        <w:rFonts w:ascii="Wingdings" w:hAnsi="Wingdings" w:hint="default"/>
      </w:rPr>
    </w:lvl>
    <w:lvl w:ilvl="3" w:tplc="83E2D692" w:tentative="1">
      <w:start w:val="1"/>
      <w:numFmt w:val="bullet"/>
      <w:lvlText w:val=""/>
      <w:lvlJc w:val="left"/>
      <w:pPr>
        <w:tabs>
          <w:tab w:val="num" w:pos="2880"/>
        </w:tabs>
        <w:ind w:left="2880" w:hanging="360"/>
      </w:pPr>
      <w:rPr>
        <w:rFonts w:ascii="Symbol" w:hAnsi="Symbol" w:hint="default"/>
      </w:rPr>
    </w:lvl>
    <w:lvl w:ilvl="4" w:tplc="3108730C" w:tentative="1">
      <w:start w:val="1"/>
      <w:numFmt w:val="bullet"/>
      <w:lvlText w:val="o"/>
      <w:lvlJc w:val="left"/>
      <w:pPr>
        <w:tabs>
          <w:tab w:val="num" w:pos="3600"/>
        </w:tabs>
        <w:ind w:left="3600" w:hanging="360"/>
      </w:pPr>
      <w:rPr>
        <w:rFonts w:ascii="Courier New" w:hAnsi="Courier New" w:hint="default"/>
      </w:rPr>
    </w:lvl>
    <w:lvl w:ilvl="5" w:tplc="12F0F178" w:tentative="1">
      <w:start w:val="1"/>
      <w:numFmt w:val="bullet"/>
      <w:lvlText w:val=""/>
      <w:lvlJc w:val="left"/>
      <w:pPr>
        <w:tabs>
          <w:tab w:val="num" w:pos="4320"/>
        </w:tabs>
        <w:ind w:left="4320" w:hanging="360"/>
      </w:pPr>
      <w:rPr>
        <w:rFonts w:ascii="Wingdings" w:hAnsi="Wingdings" w:hint="default"/>
      </w:rPr>
    </w:lvl>
    <w:lvl w:ilvl="6" w:tplc="53C297A8" w:tentative="1">
      <w:start w:val="1"/>
      <w:numFmt w:val="bullet"/>
      <w:lvlText w:val=""/>
      <w:lvlJc w:val="left"/>
      <w:pPr>
        <w:tabs>
          <w:tab w:val="num" w:pos="5040"/>
        </w:tabs>
        <w:ind w:left="5040" w:hanging="360"/>
      </w:pPr>
      <w:rPr>
        <w:rFonts w:ascii="Symbol" w:hAnsi="Symbol" w:hint="default"/>
      </w:rPr>
    </w:lvl>
    <w:lvl w:ilvl="7" w:tplc="922E6742" w:tentative="1">
      <w:start w:val="1"/>
      <w:numFmt w:val="bullet"/>
      <w:lvlText w:val="o"/>
      <w:lvlJc w:val="left"/>
      <w:pPr>
        <w:tabs>
          <w:tab w:val="num" w:pos="5760"/>
        </w:tabs>
        <w:ind w:left="5760" w:hanging="360"/>
      </w:pPr>
      <w:rPr>
        <w:rFonts w:ascii="Courier New" w:hAnsi="Courier New" w:hint="default"/>
      </w:rPr>
    </w:lvl>
    <w:lvl w:ilvl="8" w:tplc="D0AC05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17520"/>
    <w:multiLevelType w:val="singleLevel"/>
    <w:tmpl w:val="48EAAA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97182D"/>
    <w:multiLevelType w:val="singleLevel"/>
    <w:tmpl w:val="159448AA"/>
    <w:lvl w:ilvl="0">
      <w:start w:val="1"/>
      <w:numFmt w:val="bullet"/>
      <w:lvlText w:val=""/>
      <w:lvlJc w:val="left"/>
      <w:pPr>
        <w:tabs>
          <w:tab w:val="num" w:pos="360"/>
        </w:tabs>
        <w:ind w:left="360" w:hanging="360"/>
      </w:pPr>
      <w:rPr>
        <w:rFonts w:ascii="Symbol" w:hAnsi="Symbol" w:hint="default"/>
        <w:sz w:val="28"/>
      </w:rPr>
    </w:lvl>
  </w:abstractNum>
  <w:num w:numId="1" w16cid:durableId="129636264">
    <w:abstractNumId w:val="6"/>
  </w:num>
  <w:num w:numId="2" w16cid:durableId="19720531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540084">
    <w:abstractNumId w:val="6"/>
    <w:lvlOverride w:ilvl="0">
      <w:lvl w:ilvl="0">
        <w:start w:val="2"/>
        <w:numFmt w:val="decimal"/>
        <w:lvlText w:val="%1."/>
        <w:legacy w:legacy="1" w:legacySpace="0" w:legacyIndent="283"/>
        <w:lvlJc w:val="left"/>
        <w:pPr>
          <w:ind w:left="283" w:hanging="283"/>
        </w:pPr>
      </w:lvl>
    </w:lvlOverride>
  </w:num>
  <w:num w:numId="4" w16cid:durableId="1121846437">
    <w:abstractNumId w:val="1"/>
  </w:num>
  <w:num w:numId="5" w16cid:durableId="1584292575">
    <w:abstractNumId w:val="11"/>
  </w:num>
  <w:num w:numId="6" w16cid:durableId="1830902147">
    <w:abstractNumId w:val="2"/>
  </w:num>
  <w:num w:numId="7" w16cid:durableId="1329748922">
    <w:abstractNumId w:val="4"/>
  </w:num>
  <w:num w:numId="8" w16cid:durableId="633676644">
    <w:abstractNumId w:val="8"/>
  </w:num>
  <w:num w:numId="9" w16cid:durableId="1572694875">
    <w:abstractNumId w:val="10"/>
  </w:num>
  <w:num w:numId="10" w16cid:durableId="1784769542">
    <w:abstractNumId w:val="5"/>
  </w:num>
  <w:num w:numId="11" w16cid:durableId="1288512952">
    <w:abstractNumId w:val="7"/>
  </w:num>
  <w:num w:numId="12" w16cid:durableId="2020816744">
    <w:abstractNumId w:val="3"/>
  </w:num>
  <w:num w:numId="13" w16cid:durableId="1525246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Y7R22p2UEG20Kb1QByfpFJ2DduuM1OLgQNNEFYLrYSEF+0nQTbmxKEYLT9k1+JgpK7e46+9q0QVqlFPIXZ/1A==" w:salt="UUdZtRPJzvVTONkJcySBIw=="/>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9B"/>
    <w:rsid w:val="000667BF"/>
    <w:rsid w:val="000C21C4"/>
    <w:rsid w:val="002E062B"/>
    <w:rsid w:val="0032487A"/>
    <w:rsid w:val="00345DF8"/>
    <w:rsid w:val="00590A96"/>
    <w:rsid w:val="005F0E1C"/>
    <w:rsid w:val="0068272F"/>
    <w:rsid w:val="006C2076"/>
    <w:rsid w:val="006D0D5A"/>
    <w:rsid w:val="0073649B"/>
    <w:rsid w:val="00836390"/>
    <w:rsid w:val="00954D26"/>
    <w:rsid w:val="00C85839"/>
    <w:rsid w:val="00C93889"/>
    <w:rsid w:val="00CA30EF"/>
    <w:rsid w:val="00CB745C"/>
    <w:rsid w:val="00D739BE"/>
    <w:rsid w:val="00D92DE4"/>
    <w:rsid w:val="00F4595A"/>
    <w:rsid w:val="00FD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401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widowControl/>
      <w:outlineLvl w:val="0"/>
    </w:pPr>
    <w:rPr>
      <w:rFonts w:ascii="Arial" w:hAnsi="Arial"/>
      <w:color w:val="008080"/>
      <w:sz w:val="16"/>
    </w:rPr>
  </w:style>
  <w:style w:type="paragraph" w:styleId="Heading2">
    <w:name w:val="heading 2"/>
    <w:basedOn w:val="Normal"/>
    <w:next w:val="Normal"/>
    <w:qFormat/>
    <w:pPr>
      <w:keepNext/>
      <w:widowControl/>
      <w:ind w:left="-108" w:right="-20"/>
      <w:jc w:val="center"/>
      <w:outlineLvl w:val="1"/>
    </w:pPr>
    <w:rPr>
      <w:rFonts w:ascii="Arial" w:hAnsi="Arial"/>
      <w:b/>
      <w:sz w:val="18"/>
    </w:rPr>
  </w:style>
  <w:style w:type="paragraph" w:styleId="Heading3">
    <w:name w:val="heading 3"/>
    <w:basedOn w:val="Normal"/>
    <w:next w:val="Normal"/>
    <w:qFormat/>
    <w:pPr>
      <w:keepNext/>
      <w:widowControl/>
      <w:outlineLvl w:val="2"/>
    </w:pPr>
    <w:rPr>
      <w:rFonts w:ascii="Arial" w:hAnsi="Arial"/>
      <w:b/>
      <w:sz w:val="28"/>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qFormat/>
    <w:pPr>
      <w:keepNext/>
      <w:tabs>
        <w:tab w:val="center" w:pos="11040"/>
      </w:tabs>
      <w:outlineLvl w:val="4"/>
    </w:pPr>
    <w:rPr>
      <w:b/>
      <w:i/>
      <w:snapToGrid w:val="0"/>
      <w:color w:val="0000FF"/>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ind w:left="72"/>
    </w:pPr>
    <w:rPr>
      <w:rFonts w:ascii="Arial" w:hAnsi="Arial"/>
      <w:color w:val="000000"/>
      <w:sz w:val="16"/>
    </w:rPr>
  </w:style>
  <w:style w:type="paragraph" w:styleId="BalloonText">
    <w:name w:val="Balloon Text"/>
    <w:basedOn w:val="Normal"/>
    <w:link w:val="BalloonTextChar"/>
    <w:uiPriority w:val="99"/>
    <w:semiHidden/>
    <w:unhideWhenUsed/>
    <w:rsid w:val="00F45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wLzIwMjMgNzo0OToyNiBQTTwvRGF0ZVRpbWU+PExhYmVsU3RyaW5nPk5vIE1hcmtpbmc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42LzI0LzIwMjIgNDo1ODowMSBQTTwvRGF0ZVRpbWU+PExhYmVsU3RyaW5nPk5vIE1hcmtpbmc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33848511-090E-4257-B942-F35A5739740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8C0D089-1A27-4C7D-8261-957DF45DC6B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8E8F2B7-D8DA-402A-87F3-117A6B6E3D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4310</Characters>
  <DocSecurity>0</DocSecurity>
  <Lines>307</Lines>
  <Paragraphs>244</Paragraphs>
  <ScaleCrop>false</ScaleCrop>
  <Company/>
  <LinksUpToDate>false</LinksUpToDate>
  <CharactersWithSpaces>4890</CharactersWithSpaces>
  <SharedDoc>false</SharedDoc>
  <HLinks>
    <vt:vector size="6" baseType="variant">
      <vt:variant>
        <vt:i4>655395</vt:i4>
      </vt:variant>
      <vt:variant>
        <vt:i4>10798</vt:i4>
      </vt:variant>
      <vt:variant>
        <vt:i4>1025</vt:i4>
      </vt:variant>
      <vt:variant>
        <vt:i4>1</vt:i4>
      </vt:variant>
      <vt:variant>
        <vt:lpwstr>ATI_Logo_HORIZ_BLACK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2023-02-20T19:48:00Z</dcterms:created>
  <dcterms:modified xsi:type="dcterms:W3CDTF">2023-02-27T20:42:00Z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10406834-f5a9-4b8c-96d5-53ea500ebc00</vt:lpwstr>
  </property>
  <property fmtid="{D5CDD505-2E9C-101B-9397-08002B2CF9AE}" pid="3" name="bjDocumentSecurityLabel">
    <vt:lpwstr>No Marking</vt:lpwstr>
  </property>
  <property fmtid="{D5CDD505-2E9C-101B-9397-08002B2CF9AE}" pid="4" name="bjClsUserRVM">
    <vt:lpwstr>[]</vt:lpwstr>
  </property>
  <property fmtid="{D5CDD505-2E9C-101B-9397-08002B2CF9AE}" pid="5" name="bjSaver">
    <vt:lpwstr>FUlIsjTo+XLKZAAjafTtc4z997BIgofK</vt:lpwstr>
  </property>
  <property fmtid="{D5CDD505-2E9C-101B-9397-08002B2CF9AE}" pid="6" name="bjLabelHistoryID">
    <vt:lpwstr>{33848511-090E-4257-B942-F35A57397402}</vt:lpwstr>
  </property>
</Properties>
</file>