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340"/>
        <w:gridCol w:w="2430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A4AB6" w14:paraId="30750CAE" w14:textId="77777777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2C64CB" w:rsidRPr="00CA4AB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2C64CB" w:rsidRPr="00CA4AB6">
              <w:rPr>
                <w:rFonts w:cs="Arial"/>
                <w:b/>
              </w:rPr>
              <w:t>QUANTITY TESTED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A4AB6" w:rsidRDefault="002C64CB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1A47CBC6" w14:textId="72821662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32A0716" w14:textId="6CF4653D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1EC46789" w:rsidR="00B50C50" w:rsidRPr="00CA4AB6" w:rsidRDefault="00331138" w:rsidP="006E6BE5">
            <w:pPr>
              <w:jc w:val="right"/>
              <w:rPr>
                <w:rStyle w:val="CellTitleChar"/>
                <w:rFonts w:cs="Arial"/>
                <w:sz w:val="18"/>
                <w:szCs w:val="18"/>
              </w:rPr>
            </w:pPr>
            <w:r w:rsidRPr="00CA4AB6">
              <w:rPr>
                <w:rStyle w:val="CellTitleChar"/>
                <w:rFonts w:cs="Arial"/>
                <w:sz w:val="18"/>
                <w:szCs w:val="18"/>
              </w:rPr>
              <w:t>*</w:t>
            </w:r>
            <w:r w:rsidR="00414472" w:rsidRPr="00CA4AB6">
              <w:rPr>
                <w:rStyle w:val="CellTitleChar"/>
                <w:rFonts w:cs="Arial"/>
                <w:sz w:val="18"/>
                <w:szCs w:val="18"/>
              </w:rPr>
              <w:t>SUPPLIER/VENDOR CODE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CA4AB6" w:rsidRDefault="00444C9E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414472" w:rsidRPr="00CA4AB6">
              <w:rPr>
                <w:rFonts w:cs="Arial"/>
                <w:b/>
              </w:rPr>
              <w:t>PART NAME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3B8D14F4" w14:textId="0DBEE778" w:rsidTr="00331138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C648871" w14:textId="21AB4F4A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AC13FD" w:rsidRPr="00CA4AB6">
              <w:rPr>
                <w:rFonts w:cs="Arial"/>
                <w:b/>
              </w:rPr>
              <w:t>Batch Trace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B50C50" w:rsidRPr="00CA4AB6" w14:paraId="5F9C937D" w14:textId="176F7848" w:rsidTr="00331138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CA4AB6" w:rsidRDefault="00331138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14472" w:rsidRPr="00CA4AB6">
              <w:rPr>
                <w:rFonts w:ascii="Arial" w:hAnsi="Arial" w:cs="Arial"/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CA4AB6" w:rsidRDefault="00331138" w:rsidP="006E6BE5">
            <w:pPr>
              <w:pStyle w:val="CellLeft"/>
              <w:jc w:val="right"/>
              <w:rPr>
                <w:rFonts w:cs="Arial"/>
                <w:b/>
              </w:rPr>
            </w:pPr>
            <w:r w:rsidRPr="00CA4AB6">
              <w:rPr>
                <w:rFonts w:cs="Arial"/>
                <w:b/>
              </w:rPr>
              <w:t>*</w:t>
            </w:r>
            <w:r w:rsidR="00AC13FD" w:rsidRPr="00CA4AB6">
              <w:rPr>
                <w:rFonts w:cs="Arial"/>
                <w:b/>
              </w:rPr>
              <w:t>Tier 1 PO Number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A4AB6" w:rsidRDefault="00B50C50" w:rsidP="00414472">
            <w:pPr>
              <w:pStyle w:val="CellLeft"/>
              <w:rPr>
                <w:rFonts w:cs="Arial"/>
              </w:rPr>
            </w:pPr>
          </w:p>
        </w:tc>
      </w:tr>
      <w:tr w:rsidR="006E6BE5" w:rsidRPr="00CA4AB6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66171576" w14:textId="77777777" w:rsidR="006E6BE5" w:rsidRPr="00CA4AB6" w:rsidRDefault="006E6BE5" w:rsidP="006E6BE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*CUSTOMER SPECIFIED SUPPLIER/VENDOR CODE</w:t>
            </w:r>
          </w:p>
          <w:p w14:paraId="0BE95541" w14:textId="1E9F4A9A" w:rsidR="006E6BE5" w:rsidRPr="00CA4AB6" w:rsidRDefault="006E6BE5" w:rsidP="006E6BE5">
            <w:pPr>
              <w:pStyle w:val="CellLeft"/>
              <w:jc w:val="right"/>
              <w:rPr>
                <w:rFonts w:cs="Arial"/>
                <w:sz w:val="12"/>
                <w:szCs w:val="12"/>
              </w:rPr>
            </w:pPr>
            <w:r w:rsidRPr="00CA4AB6">
              <w:rPr>
                <w:rFonts w:cs="Arial"/>
                <w:sz w:val="12"/>
                <w:szCs w:val="12"/>
              </w:rPr>
              <w:t>*If source approval is req’d, include Supplier (Source) &amp; Customer assigned code.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A4AB6" w:rsidRDefault="006E6BE5" w:rsidP="00414472">
            <w:pPr>
              <w:pStyle w:val="CellLeft"/>
              <w:rPr>
                <w:rFonts w:cs="Arial"/>
              </w:rPr>
            </w:pPr>
          </w:p>
        </w:tc>
      </w:tr>
    </w:tbl>
    <w:p w14:paraId="6026EE33" w14:textId="462912E3" w:rsidR="00F37CF9" w:rsidRPr="00CA4AB6" w:rsidRDefault="00F37CF9" w:rsidP="009F252C">
      <w:pPr>
        <w:rPr>
          <w:rFonts w:ascii="Arial" w:hAnsi="Arial" w:cs="Arial"/>
        </w:rPr>
      </w:pPr>
    </w:p>
    <w:p w14:paraId="30C67232" w14:textId="77777777" w:rsidR="002C64CB" w:rsidRPr="00CA4AB6" w:rsidRDefault="002C64CB" w:rsidP="009F252C">
      <w:pPr>
        <w:rPr>
          <w:rFonts w:ascii="Arial" w:hAnsi="Arial" w:cs="Arial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CA4AB6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69832E51" w14:textId="4F7BA470" w:rsidR="00DB63BF" w:rsidRPr="00CA4AB6" w:rsidRDefault="002C64CB" w:rsidP="007877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Heat Treat -  Carburize and Carbonitride per</w:t>
            </w:r>
          </w:p>
          <w:p w14:paraId="7A8225E3" w14:textId="5686A102" w:rsidR="002C64CB" w:rsidRPr="00CA4AB6" w:rsidRDefault="002C64CB" w:rsidP="007877E7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TPS 301 (Rev. L, 11-15-17)</w:t>
            </w:r>
            <w:r w:rsidR="007877E7"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. These additional requirements also apply to  8355701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CA4AB6" w:rsidRDefault="002C64CB" w:rsidP="004024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CA4AB6" w:rsidRDefault="002C64CB" w:rsidP="002C6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sz w:val="18"/>
                <w:szCs w:val="18"/>
              </w:rPr>
              <w:t>NOT OK</w:t>
            </w:r>
          </w:p>
        </w:tc>
      </w:tr>
      <w:tr w:rsidR="002C64CB" w:rsidRPr="00CA4AB6" w14:paraId="765E7995" w14:textId="77777777" w:rsidTr="00331138">
        <w:trPr>
          <w:trHeight w:val="413"/>
          <w:jc w:val="center"/>
        </w:trPr>
        <w:tc>
          <w:tcPr>
            <w:tcW w:w="5395" w:type="dxa"/>
            <w:hideMark/>
          </w:tcPr>
          <w:p w14:paraId="262927FD" w14:textId="5D86778F" w:rsidR="002C64CB" w:rsidRPr="00CA4AB6" w:rsidRDefault="00682D14" w:rsidP="00682D14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Print and Spec: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 xml:space="preserve"> Effective Case Depth by microhardness traverse per 4.3.</w:t>
            </w:r>
          </w:p>
          <w:p w14:paraId="13FAED05" w14:textId="6475C566" w:rsidR="002C64CB" w:rsidRPr="00CA4AB6" w:rsidRDefault="002C64CB" w:rsidP="0040248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Other metho</w:t>
            </w:r>
            <w:r w:rsidR="007877E7" w:rsidRPr="00CA4AB6">
              <w:rPr>
                <w:rFonts w:ascii="Arial" w:hAnsi="Arial" w:cs="Arial"/>
                <w:sz w:val="16"/>
                <w:szCs w:val="16"/>
              </w:rPr>
              <w:t>ds can be utilized as stated in section 4.3.2 and 4.3.3</w:t>
            </w:r>
            <w:r w:rsidRPr="00CA4AB6">
              <w:rPr>
                <w:rFonts w:ascii="Arial" w:hAnsi="Arial" w:cs="Arial"/>
                <w:sz w:val="16"/>
                <w:szCs w:val="16"/>
              </w:rPr>
              <w:t xml:space="preserve"> from Allison Transmission</w:t>
            </w:r>
          </w:p>
          <w:p w14:paraId="129D25CC" w14:textId="68049CA9" w:rsidR="00A340F6" w:rsidRPr="00CA4AB6" w:rsidRDefault="00A340F6" w:rsidP="004024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1BFC340" w14:textId="48308A3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4B2344F" w14:textId="49BBE44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6E3CE684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164511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0869712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E3660FA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0498238A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 xml:space="preserve">Case Hardness </w:t>
            </w:r>
          </w:p>
          <w:p w14:paraId="76450A01" w14:textId="77777777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216B46A3" w14:textId="2FC13A04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72317CA7" w14:textId="77777777" w:rsidTr="00331138">
        <w:trPr>
          <w:trHeight w:val="315"/>
          <w:jc w:val="center"/>
        </w:trPr>
        <w:tc>
          <w:tcPr>
            <w:tcW w:w="5395" w:type="dxa"/>
            <w:hideMark/>
          </w:tcPr>
          <w:p w14:paraId="55578D4A" w14:textId="73B71898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Print: 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 xml:space="preserve">Core Hardness </w:t>
            </w:r>
          </w:p>
          <w:p w14:paraId="030FD690" w14:textId="2711453D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7331010" w14:textId="06764A5F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CFC2D52" w14:textId="37D1790F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51639820" w14:textId="5F32B834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25966D2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6E69590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7047CB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0348A5DB" w14:textId="5A0DB941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 xml:space="preserve">Per Spec: 1.1.1 and 4.2 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(8355701 page 2) 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Microstructure</w:t>
            </w:r>
          </w:p>
          <w:p w14:paraId="5340F21E" w14:textId="42B035C6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Describe microconstituents and/or include photo</w:t>
            </w:r>
            <w:r w:rsidR="007877E7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with dictation (photo with dictation is the preferred method). </w:t>
            </w:r>
          </w:p>
          <w:p w14:paraId="5972F636" w14:textId="5C0BFEF5" w:rsidR="002C64CB" w:rsidRPr="00CA4AB6" w:rsidRDefault="002C64CB" w:rsidP="00E5002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64CB" w:rsidRPr="00CA4AB6" w14:paraId="2C58EC67" w14:textId="77777777" w:rsidTr="00331138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3144C797" w:rsidR="002C64CB" w:rsidRPr="00CA4AB6" w:rsidRDefault="00682D14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4.2.1.3/4.2.1.4 Intergranular Oxidation (IGO)/ Non-martensitic Transformation Products (NMTP)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  <w:t>Based on case depth per Spec</w:t>
            </w: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4EEA6D8E" w14:textId="6D70460E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79C9B7" w14:textId="7A1E09F0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321B6BA1" w:rsidR="002C64CB" w:rsidRPr="00CA4AB6" w:rsidRDefault="00682D14" w:rsidP="002D3BCA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4.2.1.5 Decarburization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Total decarburization is not acceptable</w:t>
            </w:r>
          </w:p>
          <w:p w14:paraId="6A71E7BC" w14:textId="077E7AAB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17296D7C" w14:textId="77777777" w:rsidTr="00331138">
        <w:trPr>
          <w:trHeight w:val="584"/>
          <w:jc w:val="center"/>
        </w:trPr>
        <w:tc>
          <w:tcPr>
            <w:tcW w:w="5395" w:type="dxa"/>
            <w:hideMark/>
          </w:tcPr>
          <w:p w14:paraId="3DE88A08" w14:textId="24103A7E" w:rsidR="002C64CB" w:rsidRPr="00CA4AB6" w:rsidRDefault="00682D14" w:rsidP="0040248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 (at PPAP and Annually): 3.2.2.7 Surface Carbon Concentration</w:t>
            </w:r>
          </w:p>
          <w:p w14:paraId="0360152B" w14:textId="77777777" w:rsidR="002C64CB" w:rsidRPr="00CA4AB6" w:rsidRDefault="002C64CB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average of</w:t>
            </w:r>
            <w:r w:rsidR="00DB63BF" w:rsidRPr="00CA4AB6">
              <w:rPr>
                <w:rFonts w:ascii="Arial" w:hAnsi="Arial" w:cs="Arial"/>
                <w:iCs/>
                <w:sz w:val="16"/>
                <w:szCs w:val="16"/>
              </w:rPr>
              <w:t xml:space="preserve"> first</w:t>
            </w:r>
            <w:r w:rsidRPr="00CA4AB6">
              <w:rPr>
                <w:rFonts w:ascii="Arial" w:hAnsi="Arial" w:cs="Arial"/>
                <w:iCs/>
                <w:sz w:val="16"/>
                <w:szCs w:val="16"/>
              </w:rPr>
              <w:t xml:space="preserve"> .002 to .006” depth </w:t>
            </w:r>
          </w:p>
          <w:p w14:paraId="2A571FD2" w14:textId="3BBE0204" w:rsidR="00A340F6" w:rsidRPr="00CA4AB6" w:rsidRDefault="00A340F6" w:rsidP="00DB63BF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6B6C8A09" w14:textId="0514C8D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DF877CD" w14:textId="486FD395" w:rsidR="002C64CB" w:rsidRPr="00CA4AB6" w:rsidRDefault="002C64CB" w:rsidP="002D3B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0D4E0530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3B24FD0D" w14:textId="44C02E86" w:rsidR="002C64CB" w:rsidRPr="00CA4AB6" w:rsidRDefault="00682D14" w:rsidP="0041331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1.1.1 and 4.2.1.1 Network carbides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no semi- or continuous carbide networks allowed</w:t>
            </w:r>
          </w:p>
          <w:p w14:paraId="2B59F12F" w14:textId="76EE9DB4" w:rsidR="002C64CB" w:rsidRPr="00CA4AB6" w:rsidRDefault="002C64CB" w:rsidP="0041331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235D003C" w14:textId="096954B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6BC0C581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D65CE9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5B4347A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323C2C63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44D0301C" w14:textId="0EE1A5FC" w:rsidR="002C64CB" w:rsidRPr="00CA4AB6" w:rsidRDefault="00682D14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iCs/>
                <w:sz w:val="16"/>
                <w:szCs w:val="16"/>
              </w:rPr>
              <w:t>Per Spec: 4.2.1.1 Retained Austenite</w:t>
            </w:r>
          </w:p>
          <w:p w14:paraId="651E021F" w14:textId="77777777" w:rsidR="002C64CB" w:rsidRPr="00CA4AB6" w:rsidRDefault="002C64CB" w:rsidP="002D3BCA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A4AB6">
              <w:rPr>
                <w:rFonts w:ascii="Arial" w:hAnsi="Arial" w:cs="Arial"/>
                <w:iCs/>
                <w:sz w:val="16"/>
                <w:szCs w:val="16"/>
              </w:rPr>
              <w:t>Must meet surface hardness requirement</w:t>
            </w:r>
          </w:p>
          <w:p w14:paraId="0529C640" w14:textId="7440B529" w:rsidR="002C64CB" w:rsidRPr="00CA4AB6" w:rsidRDefault="002C64CB" w:rsidP="002D3BC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626E4FC3" w14:textId="48146398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7CB2303D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5AF18DC4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FD890E9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64CB" w:rsidRPr="00CA4AB6" w14:paraId="6A0958D1" w14:textId="77777777" w:rsidTr="00331138">
        <w:trPr>
          <w:trHeight w:val="665"/>
          <w:jc w:val="center"/>
        </w:trPr>
        <w:tc>
          <w:tcPr>
            <w:tcW w:w="5395" w:type="dxa"/>
            <w:hideMark/>
          </w:tcPr>
          <w:p w14:paraId="285CBE9B" w14:textId="4CA5C9BE" w:rsidR="002C64CB" w:rsidRPr="00CA4AB6" w:rsidRDefault="00682D14" w:rsidP="00E50028">
            <w:pPr>
              <w:rPr>
                <w:rFonts w:ascii="Arial" w:hAnsi="Arial" w:cs="Arial"/>
                <w:sz w:val="16"/>
                <w:szCs w:val="16"/>
              </w:rPr>
            </w:pPr>
            <w:r w:rsidRPr="00CA4AB6">
              <w:rPr>
                <w:rFonts w:ascii="Arial" w:hAnsi="Arial" w:cs="Arial"/>
                <w:sz w:val="16"/>
                <w:szCs w:val="16"/>
              </w:rPr>
              <w:t>*</w:t>
            </w:r>
            <w:r w:rsidR="002C64CB" w:rsidRPr="00CA4AB6">
              <w:rPr>
                <w:rFonts w:ascii="Arial" w:hAnsi="Arial" w:cs="Arial"/>
                <w:sz w:val="16"/>
                <w:szCs w:val="16"/>
              </w:rPr>
              <w:t>Heat Treat Metallurgist to review and confirm part preparation per 3.1; carburizing/carbonitriding temperatures per 3.2.1; atmosphere controls per 3.2.2; quenching parameters per 3.3, tempering parameters per 3.5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885ABCB" w14:textId="45E4E7C1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32269ABF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0E0B4D7C" w14:textId="77777777" w:rsidR="002C64CB" w:rsidRPr="00CA4AB6" w:rsidRDefault="002C64CB" w:rsidP="002D3B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AB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2A83515" w14:textId="77777777" w:rsidR="002C64CB" w:rsidRPr="00CA4AB6" w:rsidRDefault="002C64CB" w:rsidP="002D3BCA">
            <w:pPr>
              <w:rPr>
                <w:rFonts w:ascii="Arial" w:hAnsi="Arial" w:cs="Arial"/>
                <w:sz w:val="18"/>
                <w:szCs w:val="18"/>
              </w:rPr>
            </w:pPr>
            <w:r w:rsidRPr="00CA4A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C0D2918" w14:textId="4C6C6CBB" w:rsidR="00E50028" w:rsidRDefault="00E50028" w:rsidP="000D1B82"/>
    <w:p w14:paraId="492395C3" w14:textId="5AF6F83D" w:rsidR="00AC13FD" w:rsidRDefault="00AC13FD" w:rsidP="000D1B82">
      <w:pPr>
        <w:rPr>
          <w:i/>
        </w:rPr>
      </w:pPr>
    </w:p>
    <w:p w14:paraId="153A2596" w14:textId="104B5215" w:rsidR="00682D14" w:rsidRDefault="00682D14" w:rsidP="000D1B82">
      <w:pPr>
        <w:rPr>
          <w:i/>
        </w:rPr>
      </w:pPr>
    </w:p>
    <w:p w14:paraId="34989ED6" w14:textId="10E4FB39" w:rsidR="00682D14" w:rsidRPr="00CA4AB6" w:rsidRDefault="00682D14" w:rsidP="00682D14">
      <w:pPr>
        <w:rPr>
          <w:rFonts w:ascii="Arial" w:hAnsi="Arial" w:cs="Arial"/>
        </w:rPr>
      </w:pPr>
      <w:r w:rsidRPr="00CA4AB6">
        <w:rPr>
          <w:rFonts w:ascii="Arial" w:hAnsi="Arial" w:cs="Arial"/>
        </w:rPr>
        <w:t xml:space="preserve">       </w:t>
      </w:r>
      <w:r w:rsidR="00331138" w:rsidRPr="00CA4AB6">
        <w:rPr>
          <w:rFonts w:ascii="Arial" w:hAnsi="Arial" w:cs="Arial"/>
        </w:rPr>
        <w:t>*  Must be filled out completely</w:t>
      </w:r>
      <w:r w:rsidRPr="00CA4AB6">
        <w:rPr>
          <w:rFonts w:ascii="Arial" w:hAnsi="Arial" w:cs="Arial"/>
        </w:rPr>
        <w:t xml:space="preserve"> with every heat treat batch</w:t>
      </w:r>
    </w:p>
    <w:p w14:paraId="77A8DEB0" w14:textId="07E325A8" w:rsidR="00682D14" w:rsidRPr="00CA4AB6" w:rsidRDefault="00682D14" w:rsidP="00682D14">
      <w:pPr>
        <w:ind w:left="360"/>
        <w:rPr>
          <w:rFonts w:ascii="Arial" w:hAnsi="Arial" w:cs="Arial"/>
        </w:rPr>
      </w:pPr>
      <w:r w:rsidRPr="00CA4AB6">
        <w:rPr>
          <w:rFonts w:ascii="Arial" w:hAnsi="Arial" w:cs="Arial"/>
        </w:rPr>
        <w:t xml:space="preserve">** </w:t>
      </w:r>
      <w:r w:rsidR="00331138" w:rsidRPr="00CA4AB6">
        <w:rPr>
          <w:rFonts w:ascii="Arial" w:hAnsi="Arial" w:cs="Arial"/>
        </w:rPr>
        <w:t>Must be</w:t>
      </w:r>
      <w:r w:rsidRPr="00CA4AB6">
        <w:rPr>
          <w:rFonts w:ascii="Arial" w:hAnsi="Arial" w:cs="Arial"/>
        </w:rPr>
        <w:t xml:space="preserve"> filled out annually</w:t>
      </w:r>
      <w:r w:rsidR="00331138" w:rsidRPr="00CA4AB6">
        <w:rPr>
          <w:rFonts w:ascii="Arial" w:hAnsi="Arial" w:cs="Arial"/>
        </w:rPr>
        <w:t xml:space="preserve">, part development or </w:t>
      </w:r>
      <w:r w:rsidRPr="00CA4AB6">
        <w:rPr>
          <w:rFonts w:ascii="Arial" w:hAnsi="Arial" w:cs="Arial"/>
        </w:rPr>
        <w:t>PPAP</w:t>
      </w:r>
    </w:p>
    <w:sectPr w:rsidR="00682D14" w:rsidRPr="00CA4AB6" w:rsidSect="0032269D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8670" w14:textId="77777777" w:rsidR="00F93221" w:rsidRDefault="00F93221">
      <w:r>
        <w:separator/>
      </w:r>
    </w:p>
  </w:endnote>
  <w:endnote w:type="continuationSeparator" w:id="0">
    <w:p w14:paraId="4FE66F8A" w14:textId="77777777" w:rsidR="00F93221" w:rsidRDefault="00F9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9C313E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3B463AED" w:rsidR="009C313E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5A06CB">
      <w:rPr>
        <w:rStyle w:val="PageNumber"/>
        <w:noProof/>
        <w:sz w:val="16"/>
        <w:szCs w:val="16"/>
      </w:rPr>
      <w:t>1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1F30" w14:textId="77777777" w:rsidR="00F93221" w:rsidRDefault="00F93221">
      <w:r>
        <w:separator/>
      </w:r>
    </w:p>
  </w:footnote>
  <w:footnote w:type="continuationSeparator" w:id="0">
    <w:p w14:paraId="7A743123" w14:textId="77777777" w:rsidR="00F93221" w:rsidRDefault="00F9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5B7F0B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155"/>
      <w:gridCol w:w="221"/>
      <w:gridCol w:w="1734"/>
      <w:gridCol w:w="103"/>
      <w:gridCol w:w="5160"/>
    </w:tblGrid>
    <w:tr w:rsidR="005B7F0B" w:rsidRPr="00CA4AB6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59380DCB" w:rsidR="005B7F0B" w:rsidRPr="00CA4AB6" w:rsidRDefault="008604CF" w:rsidP="008604CF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AT-</w:t>
          </w:r>
          <w:r w:rsidR="00FB1D58" w:rsidRPr="00CA4AB6">
            <w:rPr>
              <w:rFonts w:ascii="Arial" w:hAnsi="Arial" w:cs="Arial"/>
              <w:b/>
              <w:sz w:val="16"/>
              <w:szCs w:val="16"/>
            </w:rPr>
            <w:t>1927-88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E6BE5" w:rsidRPr="00CA4AB6">
            <w:rPr>
              <w:rFonts w:ascii="Arial" w:hAnsi="Arial" w:cs="Arial"/>
              <w:b/>
              <w:sz w:val="16"/>
              <w:szCs w:val="16"/>
            </w:rPr>
            <w:t xml:space="preserve">Heat Treat Certification </w:t>
          </w:r>
          <w:r>
            <w:rPr>
              <w:rFonts w:ascii="Arial" w:hAnsi="Arial" w:cs="Arial"/>
              <w:b/>
              <w:sz w:val="16"/>
              <w:szCs w:val="16"/>
            </w:rPr>
            <w:t>A</w:t>
          </w:r>
          <w:r w:rsidR="006E6BE5" w:rsidRPr="00CA4AB6">
            <w:rPr>
              <w:rFonts w:ascii="Arial" w:hAnsi="Arial" w:cs="Arial"/>
              <w:b/>
              <w:sz w:val="16"/>
              <w:szCs w:val="16"/>
            </w:rPr>
            <w:t>ddendum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7D2320BD" w:rsidR="005B7F0B" w:rsidRPr="00CA4AB6" w:rsidRDefault="00C469B1" w:rsidP="005B7F0B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t xml:space="preserve"> of 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begin"/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separate"/>
          </w:r>
          <w:r w:rsidR="00336ECA">
            <w:rPr>
              <w:rStyle w:val="PageNumber"/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CA4AB6">
            <w:rPr>
              <w:rStyle w:val="PageNumber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5B7F0B" w:rsidRPr="00CA4AB6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1288D61B" w:rsidR="005B7F0B" w:rsidRPr="00CA4AB6" w:rsidRDefault="00C469B1" w:rsidP="007C623D">
          <w:pPr>
            <w:tabs>
              <w:tab w:val="right" w:pos="9360"/>
            </w:tabs>
            <w:ind w:left="-85"/>
            <w:rPr>
              <w:rFonts w:ascii="Arial" w:hAnsi="Arial" w:cs="Arial"/>
              <w:b/>
              <w:sz w:val="16"/>
              <w:szCs w:val="16"/>
            </w:rPr>
          </w:pPr>
          <w:r w:rsidRPr="00CA4AB6">
            <w:rPr>
              <w:rFonts w:ascii="Arial" w:hAnsi="Arial" w:cs="Arial"/>
              <w:b/>
              <w:sz w:val="16"/>
              <w:szCs w:val="16"/>
            </w:rPr>
            <w:t xml:space="preserve">Revision Date: </w:t>
          </w:r>
          <w:r w:rsidR="00E341FB">
            <w:rPr>
              <w:rFonts w:ascii="Arial" w:hAnsi="Arial" w:cs="Arial"/>
              <w:b/>
              <w:sz w:val="16"/>
              <w:szCs w:val="16"/>
            </w:rPr>
            <w:t>02/14/2023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5B7F0B" w:rsidRPr="00CA4AB6" w:rsidRDefault="00C12A03" w:rsidP="007A2BB3">
          <w:pPr>
            <w:tabs>
              <w:tab w:val="right" w:pos="9360"/>
            </w:tabs>
            <w:ind w:left="285"/>
            <w:jc w:val="right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5B7F0B" w:rsidRPr="00CA4AB6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5B7F0B" w:rsidRPr="00CA4AB6" w:rsidRDefault="00C12A03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5B7F0B" w:rsidRPr="00CA4AB6" w:rsidRDefault="00C12A03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:rsidRPr="00CA4AB6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Pr="00CA4AB6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7897FD9E" wp14:editId="27E8529C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2006600" cy="533400"/>
                <wp:effectExtent l="0" t="0" r="0" b="0"/>
                <wp:wrapTopAndBottom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590" b="12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7477BD" w:rsidRPr="00CA4AB6" w:rsidRDefault="00C12A03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568DB12" w14:textId="4531F7DE" w:rsidR="007477BD" w:rsidRPr="00CA4AB6" w:rsidRDefault="00C12A03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28FEC735" w14:textId="1CA532C4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08993DBB" w14:textId="33C5928C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3D93D75B" w14:textId="77777777" w:rsidR="005A06CB" w:rsidRPr="00CA4AB6" w:rsidRDefault="005A06CB" w:rsidP="005B7F0B">
          <w:pPr>
            <w:tabs>
              <w:tab w:val="left" w:pos="-720"/>
            </w:tabs>
            <w:suppressAutoHyphens/>
            <w:ind w:left="252"/>
            <w:rPr>
              <w:rFonts w:ascii="Arial" w:hAnsi="Arial" w:cs="Arial"/>
              <w:sz w:val="6"/>
              <w:szCs w:val="6"/>
            </w:rPr>
          </w:pPr>
        </w:p>
        <w:p w14:paraId="6776047E" w14:textId="77777777" w:rsidR="007477BD" w:rsidRPr="00CA4AB6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cs="Arial"/>
              <w:sz w:val="16"/>
            </w:rPr>
          </w:pPr>
          <w:r w:rsidRPr="00CA4AB6">
            <w:rPr>
              <w:rFonts w:cs="Arial"/>
              <w:sz w:val="16"/>
            </w:rPr>
            <w:t>One Allison Way</w:t>
          </w:r>
        </w:p>
        <w:p w14:paraId="35974891" w14:textId="77777777" w:rsidR="007477BD" w:rsidRPr="00CA4AB6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CA4AB6">
            <w:rPr>
              <w:rFonts w:ascii="Arial" w:hAnsi="Arial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77777777" w:rsidR="007877E7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TPS-301 </w:t>
          </w:r>
          <w:r w:rsidR="007877E7" w:rsidRPr="00CA4AB6">
            <w:rPr>
              <w:rFonts w:ascii="Arial" w:hAnsi="Arial" w:cs="Arial"/>
              <w:b/>
              <w:bCs/>
            </w:rPr>
            <w:t>and 8355701</w:t>
          </w:r>
        </w:p>
        <w:p w14:paraId="39AE491C" w14:textId="520E9BEF" w:rsidR="007477BD" w:rsidRPr="00CA4AB6" w:rsidRDefault="007877E7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 xml:space="preserve"> </w:t>
          </w:r>
          <w:r w:rsidR="00414472" w:rsidRPr="00CA4AB6">
            <w:rPr>
              <w:rFonts w:ascii="Arial" w:hAnsi="Arial" w:cs="Arial"/>
              <w:b/>
              <w:bCs/>
            </w:rPr>
            <w:t>Heat Treat Certification Addendum</w:t>
          </w:r>
        </w:p>
        <w:p w14:paraId="07C7A0A5" w14:textId="7FADE816" w:rsidR="00414472" w:rsidRPr="00CA4AB6" w:rsidRDefault="00414472" w:rsidP="005B7F0B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CA4AB6">
            <w:rPr>
              <w:rFonts w:ascii="Arial" w:hAnsi="Arial" w:cs="Arial"/>
              <w:b/>
              <w:bCs/>
            </w:rPr>
            <w:t>‘Attach to Heat Treat Supplier Certification’</w:t>
          </w:r>
        </w:p>
      </w:tc>
    </w:tr>
  </w:tbl>
  <w:p w14:paraId="7DEC77AD" w14:textId="77777777" w:rsidR="005B7F0B" w:rsidRDefault="00C12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353721">
    <w:abstractNumId w:val="1"/>
  </w:num>
  <w:num w:numId="2" w16cid:durableId="834229652">
    <w:abstractNumId w:val="5"/>
  </w:num>
  <w:num w:numId="3" w16cid:durableId="1913155812">
    <w:abstractNumId w:val="4"/>
  </w:num>
  <w:num w:numId="4" w16cid:durableId="1903759906">
    <w:abstractNumId w:val="6"/>
  </w:num>
  <w:num w:numId="5" w16cid:durableId="249046640">
    <w:abstractNumId w:val="2"/>
  </w:num>
  <w:num w:numId="6" w16cid:durableId="1519927332">
    <w:abstractNumId w:val="0"/>
  </w:num>
  <w:num w:numId="7" w16cid:durableId="1852140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13BC7"/>
    <w:rsid w:val="000B2780"/>
    <w:rsid w:val="000D1B82"/>
    <w:rsid w:val="0012016A"/>
    <w:rsid w:val="00136A43"/>
    <w:rsid w:val="002017A6"/>
    <w:rsid w:val="002567B9"/>
    <w:rsid w:val="002A2526"/>
    <w:rsid w:val="002C64CB"/>
    <w:rsid w:val="002D3BCA"/>
    <w:rsid w:val="002F7529"/>
    <w:rsid w:val="00310603"/>
    <w:rsid w:val="0031498F"/>
    <w:rsid w:val="0032269D"/>
    <w:rsid w:val="003277B1"/>
    <w:rsid w:val="00331138"/>
    <w:rsid w:val="00336ECA"/>
    <w:rsid w:val="00352F21"/>
    <w:rsid w:val="003A6A98"/>
    <w:rsid w:val="0040248A"/>
    <w:rsid w:val="00413318"/>
    <w:rsid w:val="00414472"/>
    <w:rsid w:val="004370C8"/>
    <w:rsid w:val="00444C9E"/>
    <w:rsid w:val="00484A06"/>
    <w:rsid w:val="004D5EE2"/>
    <w:rsid w:val="004D7B55"/>
    <w:rsid w:val="005133D0"/>
    <w:rsid w:val="00555420"/>
    <w:rsid w:val="005A06CB"/>
    <w:rsid w:val="005D504F"/>
    <w:rsid w:val="00682D14"/>
    <w:rsid w:val="006B7341"/>
    <w:rsid w:val="006C0CE7"/>
    <w:rsid w:val="006E6BE5"/>
    <w:rsid w:val="006F0E01"/>
    <w:rsid w:val="00703C7C"/>
    <w:rsid w:val="00764302"/>
    <w:rsid w:val="007877E7"/>
    <w:rsid w:val="007C623D"/>
    <w:rsid w:val="007E2514"/>
    <w:rsid w:val="0084487F"/>
    <w:rsid w:val="008604CF"/>
    <w:rsid w:val="008626C6"/>
    <w:rsid w:val="008673AF"/>
    <w:rsid w:val="00887E08"/>
    <w:rsid w:val="008D001C"/>
    <w:rsid w:val="008E0A44"/>
    <w:rsid w:val="00934DA9"/>
    <w:rsid w:val="009654C6"/>
    <w:rsid w:val="009B6A67"/>
    <w:rsid w:val="009F252C"/>
    <w:rsid w:val="00A33BE6"/>
    <w:rsid w:val="00A340F6"/>
    <w:rsid w:val="00A5261E"/>
    <w:rsid w:val="00AC13FD"/>
    <w:rsid w:val="00AC7B59"/>
    <w:rsid w:val="00B50C50"/>
    <w:rsid w:val="00C12A03"/>
    <w:rsid w:val="00C469B1"/>
    <w:rsid w:val="00C5428D"/>
    <w:rsid w:val="00CA4AB6"/>
    <w:rsid w:val="00CD3DBA"/>
    <w:rsid w:val="00D520D1"/>
    <w:rsid w:val="00DB215D"/>
    <w:rsid w:val="00DB53F5"/>
    <w:rsid w:val="00DB63BF"/>
    <w:rsid w:val="00DD5661"/>
    <w:rsid w:val="00DE318C"/>
    <w:rsid w:val="00DE771D"/>
    <w:rsid w:val="00E054FF"/>
    <w:rsid w:val="00E341FB"/>
    <w:rsid w:val="00E371F8"/>
    <w:rsid w:val="00E50028"/>
    <w:rsid w:val="00F37CF9"/>
    <w:rsid w:val="00F5463B"/>
    <w:rsid w:val="00F778EF"/>
    <w:rsid w:val="00F93221"/>
    <w:rsid w:val="00FB1D58"/>
    <w:rsid w:val="00FE68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8A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yLzIwMjMgODozNToxNSBQTTwvRGF0ZVRpbWU+PExhYmVsU3RyaW5nPk5vIE1hcmtpbmc8L0xhYmVsU3RyaW5nPjwvaXRlbT48L2xhYmVsSGlzdG9yeT4=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F6B6F991-A199-4709-B885-BA589B9AA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00F82EC-37B4-4934-B7FD-4F18F219B4CD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EB13E094-5CAC-41A8-96C3-2483F14C20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1580</Characters>
  <DocSecurity>0</DocSecurity>
  <Lines>13</Lines>
  <Paragraphs>3</Paragraphs>
  <ScaleCrop>false</ScaleCrop>
  <Company/>
  <LinksUpToDate>false</LinksUpToDate>
  <CharactersWithSpaces>1817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2023-02-22T20:38:00Z</dcterms:created>
  <dcterms:modified xsi:type="dcterms:W3CDTF">2023-02-22T20:38:00Z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038780f4-190c-4e60-b54a-b3e4a32d6c33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</Properties>
</file>